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Rule="auto"/>
        <w:jc w:val="center"/>
        <w:rPr>
          <w:sz w:val="24"/>
          <w:szCs w:val="24"/>
        </w:rPr>
      </w:pPr>
      <w:r w:rsidDel="00000000" w:rsidR="00000000" w:rsidRPr="00000000">
        <w:rPr>
          <w:b w:val="1"/>
          <w:i w:val="1"/>
          <w:sz w:val="24"/>
          <w:szCs w:val="24"/>
          <w:rtl w:val="0"/>
        </w:rPr>
        <w:t xml:space="preserve">Mission: To offer inspiration through advanced instruction and authentic experiences.</w:t>
      </w:r>
      <w:r w:rsidDel="00000000" w:rsidR="00000000" w:rsidRPr="00000000">
        <w:rPr>
          <w:rtl w:val="0"/>
        </w:rPr>
      </w:r>
    </w:p>
    <w:p w:rsidR="00000000" w:rsidDel="00000000" w:rsidP="00000000" w:rsidRDefault="00000000" w:rsidRPr="00000000" w14:paraId="00000002">
      <w:pPr>
        <w:spacing w:after="240" w:before="240" w:lineRule="auto"/>
        <w:rPr>
          <w:sz w:val="24"/>
          <w:szCs w:val="24"/>
        </w:rPr>
      </w:pPr>
      <w:r w:rsidDel="00000000" w:rsidR="00000000" w:rsidRPr="00000000">
        <w:rPr>
          <w:b w:val="1"/>
          <w:sz w:val="24"/>
          <w:szCs w:val="24"/>
          <w:rtl w:val="0"/>
        </w:rPr>
        <w:t xml:space="preserve">Instructor:</w:t>
        <w:tab/>
      </w:r>
      <w:r w:rsidDel="00000000" w:rsidR="00000000" w:rsidRPr="00000000">
        <w:rPr>
          <w:sz w:val="24"/>
          <w:szCs w:val="24"/>
          <w:rtl w:val="0"/>
        </w:rPr>
        <w:t xml:space="preserve">Stephen Sanders</w:t>
      </w:r>
    </w:p>
    <w:p w:rsidR="00000000" w:rsidDel="00000000" w:rsidP="00000000" w:rsidRDefault="00000000" w:rsidRPr="00000000" w14:paraId="00000003">
      <w:pPr>
        <w:spacing w:after="240" w:before="240" w:lineRule="auto"/>
        <w:rPr>
          <w:sz w:val="24"/>
          <w:szCs w:val="24"/>
        </w:rPr>
      </w:pPr>
      <w:r w:rsidDel="00000000" w:rsidR="00000000" w:rsidRPr="00000000">
        <w:rPr>
          <w:sz w:val="24"/>
          <w:szCs w:val="24"/>
          <w:rtl w:val="0"/>
        </w:rPr>
        <w:t xml:space="preserve"> Email me at </w:t>
      </w:r>
      <w:r w:rsidDel="00000000" w:rsidR="00000000" w:rsidRPr="00000000">
        <w:rPr>
          <w:color w:val="1155cc"/>
          <w:sz w:val="24"/>
          <w:szCs w:val="24"/>
          <w:u w:val="single"/>
          <w:rtl w:val="0"/>
        </w:rPr>
        <w:t xml:space="preserve">Stephen.Sanders@henry.k12.ga.us</w:t>
      </w:r>
      <w:r w:rsidDel="00000000" w:rsidR="00000000" w:rsidRPr="00000000">
        <w:rPr>
          <w:sz w:val="24"/>
          <w:szCs w:val="24"/>
          <w:rtl w:val="0"/>
        </w:rPr>
        <w:t xml:space="preserve">. Please allow 24 hours for a response.</w:t>
      </w:r>
    </w:p>
    <w:p w:rsidR="00000000" w:rsidDel="00000000" w:rsidP="00000000" w:rsidRDefault="00000000" w:rsidRPr="00000000" w14:paraId="00000004">
      <w:pPr>
        <w:spacing w:after="240" w:before="240" w:lineRule="auto"/>
        <w:rPr>
          <w:b w:val="1"/>
        </w:rPr>
      </w:pPr>
      <w:r w:rsidDel="00000000" w:rsidR="00000000" w:rsidRPr="00000000">
        <w:rPr>
          <w:b w:val="1"/>
          <w:sz w:val="24"/>
          <w:szCs w:val="24"/>
          <w:rtl w:val="0"/>
        </w:rPr>
        <w:t xml:space="preserve"> </w:t>
      </w:r>
      <w:r w:rsidDel="00000000" w:rsidR="00000000" w:rsidRPr="00000000">
        <w:rPr>
          <w:sz w:val="24"/>
          <w:szCs w:val="24"/>
          <w:rtl w:val="0"/>
        </w:rPr>
        <w:t xml:space="preserve">Conferences can be scheduled via the counselors between 7:00 -7:45 am and 1:30-3:00.</w:t>
      </w:r>
      <w:r w:rsidDel="00000000" w:rsidR="00000000" w:rsidRPr="00000000">
        <w:rPr>
          <w:rtl w:val="0"/>
        </w:rPr>
      </w:r>
    </w:p>
    <w:p w:rsidR="00000000" w:rsidDel="00000000" w:rsidP="00000000" w:rsidRDefault="00000000" w:rsidRPr="00000000" w14:paraId="00000005">
      <w:pPr>
        <w:spacing w:after="240" w:before="240" w:lineRule="auto"/>
        <w:rPr>
          <w:b w:val="1"/>
          <w:sz w:val="24"/>
          <w:szCs w:val="24"/>
        </w:rPr>
      </w:pPr>
      <w:r w:rsidDel="00000000" w:rsidR="00000000" w:rsidRPr="00000000">
        <w:rPr>
          <w:b w:val="1"/>
          <w:rtl w:val="0"/>
        </w:rPr>
        <w:t xml:space="preserve">Architecture and Construction Career Cluster- AC-W1</w:t>
      </w:r>
      <w:r w:rsidDel="00000000" w:rsidR="00000000" w:rsidRPr="00000000">
        <w:rPr>
          <w:rtl w:val="0"/>
        </w:rPr>
      </w:r>
    </w:p>
    <w:p w:rsidR="00000000" w:rsidDel="00000000" w:rsidP="00000000" w:rsidRDefault="00000000" w:rsidRPr="00000000" w14:paraId="00000006">
      <w:pPr>
        <w:spacing w:after="240" w:before="240" w:lineRule="auto"/>
        <w:rPr/>
      </w:pPr>
      <w:r w:rsidDel="00000000" w:rsidR="00000000" w:rsidRPr="00000000">
        <w:rPr>
          <w:rtl w:val="0"/>
        </w:rPr>
        <w:t xml:space="preserve">This course is designed to provide students with the basic knowledge and safe operating skills needed to demonstrate proper set of equipment in oxyfuel, shielded metal arc welding (SMAW), and gas metal arc welding (GMAW). The students will perform oxyfuel cuts using acetylene and propane gases. The students will select electrodes and performs welds using SMAW and GMAW to current industry standards. Welding symbols will be used to interpret detailed drawing used for fabrication. American Welding Society codes will be used to determine the soundness of welds. Minimum performance requirements for this course are based on successful student completion according to the American Welding Society (AWS) and the National Center for Construction Education and Research Center (NCCER) standards. Students who successfully complete the course in accordance with NCCER standards are eligible for registration with the NCCER National Craft Worker Registry. The prerequisite for this course is Introduction of Metals.</w:t>
      </w:r>
    </w:p>
    <w:p w:rsidR="00000000" w:rsidDel="00000000" w:rsidP="00000000" w:rsidRDefault="00000000" w:rsidRPr="00000000" w14:paraId="00000007">
      <w:pPr>
        <w:spacing w:after="240" w:before="240" w:lineRule="auto"/>
        <w:rPr/>
      </w:pPr>
      <w:r w:rsidDel="00000000" w:rsidR="00000000" w:rsidRPr="00000000">
        <w:rPr>
          <w:rtl w:val="0"/>
        </w:rPr>
        <w:t xml:space="preserve"> </w:t>
      </w:r>
    </w:p>
    <w:p w:rsidR="00000000" w:rsidDel="00000000" w:rsidP="00000000" w:rsidRDefault="00000000" w:rsidRPr="00000000" w14:paraId="00000008">
      <w:pPr>
        <w:spacing w:after="240" w:before="240" w:lineRule="auto"/>
        <w:rPr>
          <w:b w:val="1"/>
          <w:sz w:val="24"/>
          <w:szCs w:val="24"/>
        </w:rPr>
      </w:pPr>
      <w:r w:rsidDel="00000000" w:rsidR="00000000" w:rsidRPr="00000000">
        <w:rPr>
          <w:b w:val="1"/>
          <w:sz w:val="24"/>
          <w:szCs w:val="24"/>
          <w:rtl w:val="0"/>
        </w:rPr>
        <w:t xml:space="preserve">Course Objectives</w:t>
      </w:r>
    </w:p>
    <w:p w:rsidR="00000000" w:rsidDel="00000000" w:rsidP="00000000" w:rsidRDefault="00000000" w:rsidRPr="00000000" w14:paraId="00000009">
      <w:pPr>
        <w:spacing w:after="240" w:before="240" w:lineRule="auto"/>
        <w:rPr>
          <w:sz w:val="24"/>
          <w:szCs w:val="24"/>
        </w:rPr>
      </w:pPr>
      <w:r w:rsidDel="00000000" w:rsidR="00000000" w:rsidRPr="00000000">
        <w:rPr>
          <w:sz w:val="24"/>
          <w:szCs w:val="24"/>
          <w:rtl w:val="0"/>
        </w:rPr>
        <w:t xml:space="preserve">AAS associates will</w:t>
      </w:r>
    </w:p>
    <w:p w:rsidR="00000000" w:rsidDel="00000000" w:rsidP="00000000" w:rsidRDefault="00000000" w:rsidRPr="00000000" w14:paraId="0000000A">
      <w:pPr>
        <w:numPr>
          <w:ilvl w:val="0"/>
          <w:numId w:val="2"/>
        </w:numPr>
        <w:spacing w:after="0" w:afterAutospacing="0" w:before="240" w:lineRule="auto"/>
        <w:ind w:left="720" w:hanging="360"/>
        <w:rPr>
          <w:u w:val="none"/>
        </w:rPr>
      </w:pPr>
      <w:r w:rsidDel="00000000" w:rsidR="00000000" w:rsidRPr="00000000">
        <w:rPr>
          <w:rtl w:val="0"/>
        </w:rPr>
        <w:t xml:space="preserve">Demonstrate employability skills required by business and industry.</w:t>
      </w:r>
    </w:p>
    <w:p w:rsidR="00000000" w:rsidDel="00000000" w:rsidP="00000000" w:rsidRDefault="00000000" w:rsidRPr="00000000" w14:paraId="0000000B">
      <w:pPr>
        <w:numPr>
          <w:ilvl w:val="0"/>
          <w:numId w:val="2"/>
        </w:numPr>
        <w:spacing w:after="0" w:afterAutospacing="0" w:before="0" w:beforeAutospacing="0" w:lineRule="auto"/>
        <w:ind w:left="720" w:hanging="360"/>
        <w:rPr>
          <w:u w:val="none"/>
        </w:rPr>
      </w:pPr>
      <w:r w:rsidDel="00000000" w:rsidR="00000000" w:rsidRPr="00000000">
        <w:rPr>
          <w:rtl w:val="0"/>
        </w:rPr>
        <w:t xml:space="preserve">Demonstrate proficiency in Arc Welding &amp; Oxyfuel Safety.</w:t>
      </w:r>
    </w:p>
    <w:p w:rsidR="00000000" w:rsidDel="00000000" w:rsidP="00000000" w:rsidRDefault="00000000" w:rsidRPr="00000000" w14:paraId="0000000C">
      <w:pPr>
        <w:numPr>
          <w:ilvl w:val="0"/>
          <w:numId w:val="2"/>
        </w:numPr>
        <w:spacing w:after="0" w:afterAutospacing="0" w:before="0" w:beforeAutospacing="0" w:lineRule="auto"/>
        <w:ind w:left="720" w:hanging="360"/>
        <w:rPr>
          <w:u w:val="none"/>
        </w:rPr>
      </w:pPr>
      <w:r w:rsidDel="00000000" w:rsidR="00000000" w:rsidRPr="00000000">
        <w:rPr>
          <w:rtl w:val="0"/>
        </w:rPr>
        <w:t xml:space="preserve">Identify and use oxyfuel cutting equipment with acetylene and alternate fuels (propane)</w:t>
      </w:r>
    </w:p>
    <w:p w:rsidR="00000000" w:rsidDel="00000000" w:rsidP="00000000" w:rsidRDefault="00000000" w:rsidRPr="00000000" w14:paraId="0000000D">
      <w:pPr>
        <w:numPr>
          <w:ilvl w:val="0"/>
          <w:numId w:val="2"/>
        </w:numPr>
        <w:spacing w:after="0" w:afterAutospacing="0" w:before="0" w:beforeAutospacing="0" w:lineRule="auto"/>
        <w:ind w:left="720" w:hanging="360"/>
        <w:rPr>
          <w:u w:val="none"/>
        </w:rPr>
      </w:pPr>
      <w:r w:rsidDel="00000000" w:rsidR="00000000" w:rsidRPr="00000000">
        <w:rPr>
          <w:rtl w:val="0"/>
        </w:rPr>
        <w:t xml:space="preserve">Identify and use welding symbols and read detailed drawings.</w:t>
      </w:r>
    </w:p>
    <w:p w:rsidR="00000000" w:rsidDel="00000000" w:rsidP="00000000" w:rsidRDefault="00000000" w:rsidRPr="00000000" w14:paraId="0000000E">
      <w:pPr>
        <w:numPr>
          <w:ilvl w:val="0"/>
          <w:numId w:val="2"/>
        </w:numPr>
        <w:spacing w:after="0" w:afterAutospacing="0" w:before="0" w:beforeAutospacing="0" w:lineRule="auto"/>
        <w:ind w:left="720" w:hanging="360"/>
        <w:rPr>
          <w:u w:val="none"/>
        </w:rPr>
      </w:pPr>
      <w:r w:rsidDel="00000000" w:rsidR="00000000" w:rsidRPr="00000000">
        <w:rPr>
          <w:rtl w:val="0"/>
        </w:rPr>
        <w:t xml:space="preserve">Identify and explain welding procedures and testing.</w:t>
      </w:r>
    </w:p>
    <w:p w:rsidR="00000000" w:rsidDel="00000000" w:rsidP="00000000" w:rsidRDefault="00000000" w:rsidRPr="00000000" w14:paraId="0000000F">
      <w:pPr>
        <w:numPr>
          <w:ilvl w:val="0"/>
          <w:numId w:val="2"/>
        </w:numPr>
        <w:spacing w:after="0" w:afterAutospacing="0" w:before="0" w:beforeAutospacing="0" w:lineRule="auto"/>
        <w:ind w:left="720" w:hanging="360"/>
        <w:rPr>
          <w:u w:val="none"/>
        </w:rPr>
      </w:pPr>
      <w:r w:rsidDel="00000000" w:rsidR="00000000" w:rsidRPr="00000000">
        <w:rPr>
          <w:rtl w:val="0"/>
        </w:rPr>
        <w:t xml:space="preserve">Demonstrate knowledge of basic shielded metal arc welding (SMAW).Standard 6</w:t>
      </w:r>
    </w:p>
    <w:p w:rsidR="00000000" w:rsidDel="00000000" w:rsidP="00000000" w:rsidRDefault="00000000" w:rsidRPr="00000000" w14:paraId="00000010">
      <w:pPr>
        <w:numPr>
          <w:ilvl w:val="0"/>
          <w:numId w:val="2"/>
        </w:numPr>
        <w:spacing w:after="0" w:afterAutospacing="0" w:before="0" w:beforeAutospacing="0" w:lineRule="auto"/>
        <w:ind w:left="720" w:hanging="360"/>
        <w:rPr>
          <w:u w:val="none"/>
        </w:rPr>
      </w:pPr>
      <w:r w:rsidDel="00000000" w:rsidR="00000000" w:rsidRPr="00000000">
        <w:rPr>
          <w:rtl w:val="0"/>
        </w:rPr>
        <w:t xml:space="preserve">Demonstrate knowledge of basic shielded metal arc welding (SMAW). Demonstrate setting up of equipment for gas metal arc welding (GMAW).Standard 7</w:t>
      </w:r>
    </w:p>
    <w:p w:rsidR="00000000" w:rsidDel="00000000" w:rsidP="00000000" w:rsidRDefault="00000000" w:rsidRPr="00000000" w14:paraId="00000011">
      <w:pPr>
        <w:numPr>
          <w:ilvl w:val="0"/>
          <w:numId w:val="2"/>
        </w:numPr>
        <w:spacing w:after="0" w:afterAutospacing="0" w:before="0" w:beforeAutospacing="0" w:lineRule="auto"/>
        <w:ind w:left="720" w:hanging="360"/>
        <w:rPr>
          <w:u w:val="none"/>
        </w:rPr>
      </w:pPr>
      <w:r w:rsidDel="00000000" w:rsidR="00000000" w:rsidRPr="00000000">
        <w:rPr>
          <w:rtl w:val="0"/>
        </w:rPr>
        <w:t xml:space="preserve">Demonstrate knowledge of plasma arc cutting.</w:t>
      </w:r>
    </w:p>
    <w:p w:rsidR="00000000" w:rsidDel="00000000" w:rsidP="00000000" w:rsidRDefault="00000000" w:rsidRPr="00000000" w14:paraId="00000012">
      <w:pPr>
        <w:numPr>
          <w:ilvl w:val="0"/>
          <w:numId w:val="2"/>
        </w:numPr>
        <w:spacing w:after="240" w:before="0" w:beforeAutospacing="0" w:lineRule="auto"/>
        <w:ind w:left="720" w:hanging="360"/>
        <w:rPr>
          <w:u w:val="none"/>
        </w:rPr>
      </w:pPr>
      <w:r w:rsidDel="00000000" w:rsidR="00000000" w:rsidRPr="00000000">
        <w:rPr>
          <w:rtl w:val="0"/>
        </w:rPr>
        <w:t xml:space="preserve">Examine how SkillsUSA is a co-curricular part of career and technical education through leadership development, school and community service projects, and competitive event</w:t>
      </w:r>
      <w:r w:rsidDel="00000000" w:rsidR="00000000" w:rsidRPr="00000000">
        <w:rPr>
          <w:rtl w:val="0"/>
        </w:rPr>
      </w:r>
    </w:p>
    <w:tbl>
      <w:tblPr>
        <w:tblStyle w:val="Table1"/>
        <w:tblW w:w="10335.0" w:type="dxa"/>
        <w:jc w:val="left"/>
        <w:tblInd w:w="-40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35"/>
        <w:tblGridChange w:id="0">
          <w:tblGrid>
            <w:gridCol w:w="10335"/>
          </w:tblGrid>
        </w:tblGridChange>
      </w:tblGrid>
      <w:tr>
        <w:trPr>
          <w:cantSplit w:val="0"/>
          <w:trHeight w:val="495" w:hRule="atLeast"/>
          <w:tblHeader w:val="0"/>
        </w:trPr>
        <w:tc>
          <w:tcPr>
            <w:tcBorders>
              <w:top w:color="000000" w:space="0" w:sz="8" w:val="single"/>
              <w:left w:color="000000" w:space="0" w:sz="8" w:val="single"/>
              <w:bottom w:color="000000" w:space="0" w:sz="8" w:val="single"/>
              <w:right w:color="000000"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13">
            <w:pPr>
              <w:spacing w:after="240" w:before="240" w:lineRule="auto"/>
              <w:jc w:val="center"/>
              <w:rPr>
                <w:b w:val="1"/>
                <w:sz w:val="24"/>
                <w:szCs w:val="24"/>
              </w:rPr>
            </w:pPr>
            <w:r w:rsidDel="00000000" w:rsidR="00000000" w:rsidRPr="00000000">
              <w:rPr>
                <w:b w:val="1"/>
                <w:sz w:val="24"/>
                <w:szCs w:val="24"/>
                <w:rtl w:val="0"/>
              </w:rPr>
              <w:t xml:space="preserve">Required Supplies</w:t>
            </w:r>
          </w:p>
        </w:tc>
      </w:tr>
      <w:tr>
        <w:trPr>
          <w:cantSplit w:val="0"/>
          <w:trHeight w:val="363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numPr>
                <w:ilvl w:val="0"/>
                <w:numId w:val="1"/>
              </w:numPr>
              <w:spacing w:after="0" w:afterAutospacing="0" w:before="240" w:line="240" w:lineRule="auto"/>
              <w:ind w:left="720" w:hanging="360"/>
              <w:rPr>
                <w:u w:val="none"/>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Fully charged Chromebook</w:t>
            </w:r>
          </w:p>
          <w:p w:rsidR="00000000" w:rsidDel="00000000" w:rsidP="00000000" w:rsidRDefault="00000000" w:rsidRPr="00000000" w14:paraId="00000015">
            <w:pPr>
              <w:numPr>
                <w:ilvl w:val="0"/>
                <w:numId w:val="1"/>
              </w:numPr>
              <w:spacing w:after="0" w:afterAutospacing="0" w:before="0" w:beforeAutospacing="0" w:line="240" w:lineRule="auto"/>
              <w:ind w:left="720" w:hanging="360"/>
              <w:rPr>
                <w:u w:val="none"/>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Chromebook charger</w:t>
            </w:r>
          </w:p>
          <w:p w:rsidR="00000000" w:rsidDel="00000000" w:rsidP="00000000" w:rsidRDefault="00000000" w:rsidRPr="00000000" w14:paraId="00000016">
            <w:pPr>
              <w:numPr>
                <w:ilvl w:val="0"/>
                <w:numId w:val="1"/>
              </w:numPr>
              <w:spacing w:after="0" w:afterAutospacing="0" w:before="0" w:beforeAutospacing="0" w:line="240" w:lineRule="auto"/>
              <w:ind w:left="720" w:hanging="360"/>
              <w:rPr>
                <w:u w:val="none"/>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3-ring binder / Notebook</w:t>
            </w:r>
          </w:p>
          <w:p w:rsidR="00000000" w:rsidDel="00000000" w:rsidP="00000000" w:rsidRDefault="00000000" w:rsidRPr="00000000" w14:paraId="00000017">
            <w:pPr>
              <w:numPr>
                <w:ilvl w:val="0"/>
                <w:numId w:val="1"/>
              </w:numPr>
              <w:spacing w:after="0" w:afterAutospacing="0" w:before="0" w:beforeAutospacing="0" w:line="240" w:lineRule="auto"/>
              <w:ind w:left="720" w:hanging="360"/>
              <w:rPr>
                <w:u w:val="none"/>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Welding Helmet</w:t>
            </w:r>
          </w:p>
          <w:p w:rsidR="00000000" w:rsidDel="00000000" w:rsidP="00000000" w:rsidRDefault="00000000" w:rsidRPr="00000000" w14:paraId="00000018">
            <w:pPr>
              <w:numPr>
                <w:ilvl w:val="0"/>
                <w:numId w:val="1"/>
              </w:numPr>
              <w:spacing w:after="0" w:afterAutospacing="0" w:before="0" w:beforeAutospacing="0" w:line="240" w:lineRule="auto"/>
              <w:ind w:left="720" w:hanging="360"/>
              <w:rPr>
                <w:u w:val="none"/>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Safety Glasses</w:t>
            </w:r>
          </w:p>
          <w:p w:rsidR="00000000" w:rsidDel="00000000" w:rsidP="00000000" w:rsidRDefault="00000000" w:rsidRPr="00000000" w14:paraId="00000019">
            <w:pPr>
              <w:numPr>
                <w:ilvl w:val="0"/>
                <w:numId w:val="1"/>
              </w:numPr>
              <w:spacing w:after="0" w:afterAutospacing="0" w:before="0" w:beforeAutospacing="0" w:line="240" w:lineRule="auto"/>
              <w:ind w:left="720" w:hanging="360"/>
              <w:rPr>
                <w:u w:val="none"/>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Work Gloves</w:t>
            </w:r>
          </w:p>
          <w:p w:rsidR="00000000" w:rsidDel="00000000" w:rsidP="00000000" w:rsidRDefault="00000000" w:rsidRPr="00000000" w14:paraId="0000001A">
            <w:pPr>
              <w:numPr>
                <w:ilvl w:val="0"/>
                <w:numId w:val="1"/>
              </w:numPr>
              <w:spacing w:after="0" w:afterAutospacing="0" w:before="0" w:beforeAutospacing="0" w:line="240" w:lineRule="auto"/>
              <w:ind w:left="720" w:hanging="360"/>
              <w:rPr>
                <w:u w:val="none"/>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Welding Gloves</w:t>
            </w:r>
          </w:p>
          <w:p w:rsidR="00000000" w:rsidDel="00000000" w:rsidP="00000000" w:rsidRDefault="00000000" w:rsidRPr="00000000" w14:paraId="0000001B">
            <w:pPr>
              <w:numPr>
                <w:ilvl w:val="0"/>
                <w:numId w:val="1"/>
              </w:numPr>
              <w:spacing w:after="0" w:afterAutospacing="0" w:before="0" w:beforeAutospacing="0" w:line="240" w:lineRule="auto"/>
              <w:ind w:left="720" w:hanging="360"/>
              <w:rPr>
                <w:u w:val="none"/>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Pencil /Caulk</w:t>
            </w:r>
          </w:p>
          <w:p w:rsidR="00000000" w:rsidDel="00000000" w:rsidP="00000000" w:rsidRDefault="00000000" w:rsidRPr="00000000" w14:paraId="0000001C">
            <w:pPr>
              <w:numPr>
                <w:ilvl w:val="0"/>
                <w:numId w:val="1"/>
              </w:numPr>
              <w:spacing w:after="0" w:afterAutospacing="0" w:before="0" w:beforeAutospacing="0" w:line="240" w:lineRule="auto"/>
              <w:ind w:left="720" w:hanging="360"/>
              <w:rPr>
                <w:u w:val="none"/>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Welding Clothing/boot/steel toe/Hat-Head covering Long pants-Coveralls</w:t>
            </w:r>
          </w:p>
          <w:p w:rsidR="00000000" w:rsidDel="00000000" w:rsidP="00000000" w:rsidRDefault="00000000" w:rsidRPr="00000000" w14:paraId="0000001D">
            <w:pPr>
              <w:numPr>
                <w:ilvl w:val="0"/>
                <w:numId w:val="1"/>
              </w:numPr>
              <w:spacing w:after="0" w:afterAutospacing="0" w:before="0" w:beforeAutospacing="0" w:line="240" w:lineRule="auto"/>
              <w:ind w:left="720" w:hanging="360"/>
              <w:rPr>
                <w:u w:val="none"/>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Hair-Tie or band</w:t>
            </w:r>
          </w:p>
          <w:p w:rsidR="00000000" w:rsidDel="00000000" w:rsidP="00000000" w:rsidRDefault="00000000" w:rsidRPr="00000000" w14:paraId="0000001E">
            <w:pPr>
              <w:numPr>
                <w:ilvl w:val="0"/>
                <w:numId w:val="1"/>
              </w:numPr>
              <w:spacing w:after="240" w:before="0" w:beforeAutospacing="0" w:line="240" w:lineRule="auto"/>
              <w:ind w:left="720" w:hanging="360"/>
              <w:rPr>
                <w:u w:val="none"/>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Lock-for locker</w:t>
            </w:r>
          </w:p>
        </w:tc>
      </w:tr>
    </w:tbl>
    <w:p w:rsidR="00000000" w:rsidDel="00000000" w:rsidP="00000000" w:rsidRDefault="00000000" w:rsidRPr="00000000" w14:paraId="0000001F">
      <w:pPr>
        <w:spacing w:after="240" w:before="240" w:lineRule="auto"/>
        <w:rPr>
          <w:sz w:val="24"/>
          <w:szCs w:val="24"/>
        </w:rPr>
      </w:pPr>
      <w:r w:rsidDel="00000000" w:rsidR="00000000" w:rsidRPr="00000000">
        <w:rPr>
          <w:sz w:val="24"/>
          <w:szCs w:val="24"/>
          <w:rtl w:val="0"/>
        </w:rPr>
        <w:t xml:space="preserve"> </w:t>
      </w:r>
    </w:p>
    <w:tbl>
      <w:tblPr>
        <w:tblStyle w:val="Table2"/>
        <w:tblW w:w="10500.0" w:type="dxa"/>
        <w:jc w:val="left"/>
        <w:tblInd w:w="-5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500"/>
        <w:tblGridChange w:id="0">
          <w:tblGrid>
            <w:gridCol w:w="10500"/>
          </w:tblGrid>
        </w:tblGridChange>
      </w:tblGrid>
      <w:tr>
        <w:trPr>
          <w:cantSplit w:val="0"/>
          <w:trHeight w:val="495" w:hRule="atLeast"/>
          <w:tblHeader w:val="0"/>
        </w:trPr>
        <w:tc>
          <w:tcPr>
            <w:tcBorders>
              <w:top w:color="000000" w:space="0" w:sz="8" w:val="single"/>
              <w:left w:color="000000" w:space="0" w:sz="8" w:val="single"/>
              <w:bottom w:color="000000" w:space="0" w:sz="8" w:val="single"/>
              <w:right w:color="000000"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20">
            <w:pPr>
              <w:spacing w:after="240" w:before="240" w:lineRule="auto"/>
              <w:jc w:val="center"/>
              <w:rPr>
                <w:b w:val="1"/>
                <w:sz w:val="24"/>
                <w:szCs w:val="24"/>
              </w:rPr>
            </w:pPr>
            <w:r w:rsidDel="00000000" w:rsidR="00000000" w:rsidRPr="00000000">
              <w:rPr>
                <w:b w:val="1"/>
                <w:sz w:val="24"/>
                <w:szCs w:val="24"/>
                <w:rtl w:val="0"/>
              </w:rPr>
              <w:t xml:space="preserve">Expectations for Academic Success</w:t>
            </w:r>
          </w:p>
        </w:tc>
      </w:tr>
      <w:tr>
        <w:trPr>
          <w:cantSplit w:val="0"/>
          <w:trHeight w:val="2701.6113281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1">
            <w:pPr>
              <w:numPr>
                <w:ilvl w:val="0"/>
                <w:numId w:val="3"/>
              </w:numPr>
              <w:spacing w:after="0" w:afterAutospacing="0" w:before="240" w:lineRule="auto"/>
              <w:ind w:left="720" w:hanging="360"/>
              <w:rPr>
                <w:u w:val="none"/>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Attend class daily.</w:t>
            </w:r>
          </w:p>
          <w:p w:rsidR="00000000" w:rsidDel="00000000" w:rsidP="00000000" w:rsidRDefault="00000000" w:rsidRPr="00000000" w14:paraId="00000022">
            <w:pPr>
              <w:numPr>
                <w:ilvl w:val="0"/>
                <w:numId w:val="3"/>
              </w:numPr>
              <w:spacing w:after="0" w:afterAutospacing="0" w:before="0" w:beforeAutospacing="0" w:lineRule="auto"/>
              <w:ind w:left="720" w:hanging="360"/>
              <w:rPr>
                <w:u w:val="none"/>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Be prepared for class.</w:t>
            </w:r>
          </w:p>
          <w:p w:rsidR="00000000" w:rsidDel="00000000" w:rsidP="00000000" w:rsidRDefault="00000000" w:rsidRPr="00000000" w14:paraId="00000023">
            <w:pPr>
              <w:numPr>
                <w:ilvl w:val="0"/>
                <w:numId w:val="3"/>
              </w:numPr>
              <w:spacing w:after="0" w:afterAutospacing="0" w:before="0" w:beforeAutospacing="0" w:lineRule="auto"/>
              <w:ind w:left="720" w:hanging="360"/>
              <w:rPr>
                <w:u w:val="none"/>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Respect yourself and others.</w:t>
            </w:r>
          </w:p>
          <w:p w:rsidR="00000000" w:rsidDel="00000000" w:rsidP="00000000" w:rsidRDefault="00000000" w:rsidRPr="00000000" w14:paraId="00000024">
            <w:pPr>
              <w:numPr>
                <w:ilvl w:val="0"/>
                <w:numId w:val="3"/>
              </w:numPr>
              <w:spacing w:after="0" w:afterAutospacing="0" w:before="0" w:beforeAutospacing="0" w:lineRule="auto"/>
              <w:ind w:left="720" w:hanging="360"/>
              <w:rPr>
                <w:u w:val="none"/>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Ask questions.</w:t>
            </w:r>
          </w:p>
          <w:p w:rsidR="00000000" w:rsidDel="00000000" w:rsidP="00000000" w:rsidRDefault="00000000" w:rsidRPr="00000000" w14:paraId="00000025">
            <w:pPr>
              <w:numPr>
                <w:ilvl w:val="0"/>
                <w:numId w:val="3"/>
              </w:numPr>
              <w:spacing w:after="0" w:afterAutospacing="0" w:before="0" w:beforeAutospacing="0" w:lineRule="auto"/>
              <w:ind w:left="720" w:hanging="360"/>
              <w:rPr>
                <w:u w:val="none"/>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Contribute new ideas.</w:t>
            </w:r>
          </w:p>
          <w:p w:rsidR="00000000" w:rsidDel="00000000" w:rsidP="00000000" w:rsidRDefault="00000000" w:rsidRPr="00000000" w14:paraId="00000026">
            <w:pPr>
              <w:numPr>
                <w:ilvl w:val="0"/>
                <w:numId w:val="3"/>
              </w:numPr>
              <w:spacing w:after="0" w:afterAutospacing="0" w:before="0" w:beforeAutospacing="0" w:lineRule="auto"/>
              <w:ind w:left="720" w:hanging="360"/>
              <w:rPr>
                <w:u w:val="none"/>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Work hard, and give your best effort.</w:t>
            </w:r>
          </w:p>
          <w:p w:rsidR="00000000" w:rsidDel="00000000" w:rsidP="00000000" w:rsidRDefault="00000000" w:rsidRPr="00000000" w14:paraId="00000027">
            <w:pPr>
              <w:numPr>
                <w:ilvl w:val="0"/>
                <w:numId w:val="3"/>
              </w:numPr>
              <w:spacing w:after="240" w:before="0" w:beforeAutospacing="0" w:lineRule="auto"/>
              <w:ind w:left="720" w:hanging="360"/>
              <w:rPr>
                <w:u w:val="none"/>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Be Prompt</w:t>
            </w:r>
          </w:p>
        </w:tc>
      </w:tr>
    </w:tbl>
    <w:p w:rsidR="00000000" w:rsidDel="00000000" w:rsidP="00000000" w:rsidRDefault="00000000" w:rsidRPr="00000000" w14:paraId="00000028">
      <w:pPr>
        <w:spacing w:after="240" w:before="240" w:lineRule="auto"/>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Grade Calculation</w:t>
      </w:r>
    </w:p>
    <w:tbl>
      <w:tblPr>
        <w:tblStyle w:val="Table3"/>
        <w:tblW w:w="11145.0" w:type="dxa"/>
        <w:jc w:val="left"/>
        <w:tblInd w:w="-82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05"/>
        <w:gridCol w:w="5640"/>
        <w:tblGridChange w:id="0">
          <w:tblGrid>
            <w:gridCol w:w="5505"/>
            <w:gridCol w:w="5640"/>
          </w:tblGrid>
        </w:tblGridChange>
      </w:tblGrid>
      <w:tr>
        <w:trPr>
          <w:cantSplit w:val="0"/>
          <w:trHeight w:val="495" w:hRule="atLeast"/>
          <w:tblHeader w:val="0"/>
        </w:trPr>
        <w:tc>
          <w:tcPr>
            <w:tcBorders>
              <w:top w:color="000000" w:space="0" w:sz="8" w:val="single"/>
              <w:left w:color="000000" w:space="0" w:sz="8" w:val="single"/>
              <w:bottom w:color="000000" w:space="0" w:sz="8" w:val="single"/>
              <w:right w:color="000000"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29">
            <w:pPr>
              <w:spacing w:after="240" w:before="240" w:lineRule="auto"/>
              <w:jc w:val="center"/>
              <w:rPr>
                <w:b w:val="1"/>
                <w:sz w:val="24"/>
                <w:szCs w:val="24"/>
              </w:rPr>
            </w:pPr>
            <w:r w:rsidDel="00000000" w:rsidR="00000000" w:rsidRPr="00000000">
              <w:rPr>
                <w:b w:val="1"/>
                <w:sz w:val="24"/>
                <w:szCs w:val="24"/>
                <w:rtl w:val="0"/>
              </w:rPr>
              <w:t xml:space="preserve">Summative Assessments = 40%</w:t>
            </w:r>
          </w:p>
        </w:tc>
        <w:tc>
          <w:tcPr>
            <w:tcBorders>
              <w:top w:color="000000" w:space="0" w:sz="8" w:val="single"/>
              <w:left w:color="000000" w:space="0" w:sz="0" w:val="nil"/>
              <w:bottom w:color="000000" w:space="0" w:sz="8" w:val="single"/>
              <w:right w:color="000000"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2A">
            <w:pPr>
              <w:spacing w:after="240" w:before="240" w:lineRule="auto"/>
              <w:jc w:val="center"/>
              <w:rPr>
                <w:b w:val="1"/>
                <w:sz w:val="24"/>
                <w:szCs w:val="24"/>
              </w:rPr>
            </w:pPr>
            <w:r w:rsidDel="00000000" w:rsidR="00000000" w:rsidRPr="00000000">
              <w:rPr>
                <w:b w:val="1"/>
                <w:sz w:val="24"/>
                <w:szCs w:val="24"/>
                <w:rtl w:val="0"/>
              </w:rPr>
              <w:t xml:space="preserve">Formative Assessments = 40%</w:t>
            </w:r>
          </w:p>
        </w:tc>
      </w:tr>
      <w:tr>
        <w:trPr>
          <w:cantSplit w:val="0"/>
          <w:trHeight w:val="1024.746093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B">
            <w:pPr>
              <w:spacing w:after="240" w:before="240" w:lineRule="auto"/>
              <w:ind w:left="64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Authentic learning projects, exams, presentations, essays, labs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C">
            <w:pPr>
              <w:spacing w:after="240" w:before="240" w:lineRule="auto"/>
              <w:ind w:left="64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Practice Work: classwork, homework, quizzes, labs, employability skills</w:t>
            </w:r>
          </w:p>
        </w:tc>
      </w:tr>
      <w:tr>
        <w:trPr>
          <w:cantSplit w:val="0"/>
          <w:trHeight w:val="707.373046875" w:hRule="atLeast"/>
          <w:tblHeader w:val="0"/>
        </w:trPr>
        <w:tc>
          <w:tcPr>
            <w:gridSpan w:val="2"/>
            <w:tcBorders>
              <w:top w:color="000000" w:space="0" w:sz="0" w:val="nil"/>
              <w:left w:color="000000" w:space="0" w:sz="8" w:val="single"/>
              <w:bottom w:color="000000" w:space="0" w:sz="8" w:val="single"/>
              <w:right w:color="000000"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2D">
            <w:pPr>
              <w:spacing w:after="240" w:before="240" w:lineRule="auto"/>
              <w:jc w:val="center"/>
              <w:rPr>
                <w:b w:val="1"/>
                <w:sz w:val="24"/>
                <w:szCs w:val="24"/>
              </w:rPr>
            </w:pPr>
            <w:r w:rsidDel="00000000" w:rsidR="00000000" w:rsidRPr="00000000">
              <w:rPr>
                <w:b w:val="1"/>
                <w:sz w:val="24"/>
                <w:szCs w:val="24"/>
                <w:rtl w:val="0"/>
              </w:rPr>
              <w:t xml:space="preserve">Culminating Final Exam/Project</w:t>
            </w:r>
          </w:p>
        </w:tc>
      </w:tr>
      <w:tr>
        <w:trPr>
          <w:cantSplit w:val="0"/>
          <w:trHeight w:val="979.7460937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spacing w:after="240" w:before="240" w:lineRule="auto"/>
              <w:rPr>
                <w:sz w:val="24"/>
                <w:szCs w:val="24"/>
              </w:rPr>
            </w:pPr>
            <w:r w:rsidDel="00000000" w:rsidR="00000000" w:rsidRPr="00000000">
              <w:rPr>
                <w:sz w:val="24"/>
                <w:szCs w:val="24"/>
                <w:rtl w:val="0"/>
              </w:rPr>
              <w:t xml:space="preserve">All courses will have a culminating exam or project that assesses associate learning of the semester’s course content. This exam/project will be 20% of the overall course grade.</w:t>
            </w:r>
          </w:p>
        </w:tc>
      </w:tr>
    </w:tbl>
    <w:p w:rsidR="00000000" w:rsidDel="00000000" w:rsidP="00000000" w:rsidRDefault="00000000" w:rsidRPr="00000000" w14:paraId="00000031">
      <w:pPr>
        <w:spacing w:after="240" w:before="240" w:lineRule="auto"/>
        <w:rPr>
          <w:b w:val="1"/>
          <w:sz w:val="24"/>
          <w:szCs w:val="24"/>
        </w:rPr>
      </w:pPr>
      <w:r w:rsidDel="00000000" w:rsidR="00000000" w:rsidRPr="00000000">
        <w:rPr>
          <w:b w:val="1"/>
          <w:sz w:val="24"/>
          <w:szCs w:val="24"/>
          <w:rtl w:val="0"/>
        </w:rPr>
        <w:t xml:space="preserve">Make-up Work</w:t>
      </w:r>
    </w:p>
    <w:p w:rsidR="00000000" w:rsidDel="00000000" w:rsidP="00000000" w:rsidRDefault="00000000" w:rsidRPr="00000000" w14:paraId="00000032">
      <w:pPr>
        <w:spacing w:after="240" w:before="240" w:lineRule="auto"/>
        <w:rPr>
          <w:sz w:val="24"/>
          <w:szCs w:val="24"/>
        </w:rPr>
      </w:pPr>
      <w:r w:rsidDel="00000000" w:rsidR="00000000" w:rsidRPr="00000000">
        <w:rPr>
          <w:sz w:val="24"/>
          <w:szCs w:val="24"/>
          <w:rtl w:val="0"/>
        </w:rPr>
        <w:t xml:space="preserve">Associates who are absent are required to contact the instructor for make-up work. The associate will have the same number of days that they are absent to complete the make-up work.</w:t>
      </w:r>
    </w:p>
    <w:p w:rsidR="00000000" w:rsidDel="00000000" w:rsidP="00000000" w:rsidRDefault="00000000" w:rsidRPr="00000000" w14:paraId="00000033">
      <w:pPr>
        <w:spacing w:after="240" w:before="240" w:lineRule="auto"/>
        <w:rPr>
          <w:b w:val="1"/>
          <w:sz w:val="24"/>
          <w:szCs w:val="24"/>
        </w:rPr>
      </w:pPr>
      <w:r w:rsidDel="00000000" w:rsidR="00000000" w:rsidRPr="00000000">
        <w:rPr>
          <w:b w:val="1"/>
          <w:sz w:val="24"/>
          <w:szCs w:val="24"/>
          <w:rtl w:val="0"/>
        </w:rPr>
        <w:t xml:space="preserve">Late Work Policy</w:t>
      </w:r>
    </w:p>
    <w:p w:rsidR="00000000" w:rsidDel="00000000" w:rsidP="00000000" w:rsidRDefault="00000000" w:rsidRPr="00000000" w14:paraId="00000034">
      <w:pPr>
        <w:spacing w:after="240" w:before="240" w:lineRule="auto"/>
        <w:rPr>
          <w:sz w:val="24"/>
          <w:szCs w:val="24"/>
        </w:rPr>
      </w:pPr>
      <w:r w:rsidDel="00000000" w:rsidR="00000000" w:rsidRPr="00000000">
        <w:rPr>
          <w:sz w:val="24"/>
          <w:szCs w:val="24"/>
          <w:rtl w:val="0"/>
        </w:rPr>
        <w:t xml:space="preserve">Identify your late work policy. How will you deal with assignments when associates want to submit work from August in November? Please come to a consensus within your department/subject area.</w:t>
      </w:r>
    </w:p>
    <w:p w:rsidR="00000000" w:rsidDel="00000000" w:rsidP="00000000" w:rsidRDefault="00000000" w:rsidRPr="00000000" w14:paraId="00000035">
      <w:pPr>
        <w:spacing w:after="240" w:before="240" w:lineRule="auto"/>
        <w:rPr>
          <w:b w:val="1"/>
          <w:sz w:val="24"/>
          <w:szCs w:val="24"/>
        </w:rPr>
      </w:pPr>
      <w:r w:rsidDel="00000000" w:rsidR="00000000" w:rsidRPr="00000000">
        <w:rPr>
          <w:b w:val="1"/>
          <w:sz w:val="24"/>
          <w:szCs w:val="24"/>
          <w:rtl w:val="0"/>
        </w:rPr>
        <w:t xml:space="preserve">Employability/Soft Skills</w:t>
      </w:r>
    </w:p>
    <w:p w:rsidR="00000000" w:rsidDel="00000000" w:rsidP="00000000" w:rsidRDefault="00000000" w:rsidRPr="00000000" w14:paraId="00000036">
      <w:pPr>
        <w:spacing w:after="240" w:before="240" w:lineRule="auto"/>
        <w:rPr>
          <w:sz w:val="24"/>
          <w:szCs w:val="24"/>
        </w:rPr>
      </w:pPr>
      <w:r w:rsidDel="00000000" w:rsidR="00000000" w:rsidRPr="00000000">
        <w:rPr>
          <w:sz w:val="24"/>
          <w:szCs w:val="24"/>
          <w:rtl w:val="0"/>
        </w:rPr>
        <w:t xml:space="preserve">School Wide Activities:</w:t>
      </w:r>
    </w:p>
    <w:p w:rsidR="00000000" w:rsidDel="00000000" w:rsidP="00000000" w:rsidRDefault="00000000" w:rsidRPr="00000000" w14:paraId="00000037">
      <w:pPr>
        <w:numPr>
          <w:ilvl w:val="0"/>
          <w:numId w:val="4"/>
        </w:numPr>
        <w:spacing w:after="0" w:afterAutospacing="0" w:before="240" w:lineRule="auto"/>
        <w:ind w:left="1440" w:hanging="360"/>
        <w:rPr>
          <w:u w:val="none"/>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Dress for Success Days</w:t>
      </w:r>
    </w:p>
    <w:p w:rsidR="00000000" w:rsidDel="00000000" w:rsidP="00000000" w:rsidRDefault="00000000" w:rsidRPr="00000000" w14:paraId="00000038">
      <w:pPr>
        <w:numPr>
          <w:ilvl w:val="0"/>
          <w:numId w:val="4"/>
        </w:numPr>
        <w:spacing w:after="0" w:afterAutospacing="0" w:before="0" w:beforeAutospacing="0" w:lineRule="auto"/>
        <w:ind w:left="1440" w:hanging="360"/>
        <w:rPr>
          <w:u w:val="none"/>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Network Luncheon</w:t>
      </w:r>
    </w:p>
    <w:p w:rsidR="00000000" w:rsidDel="00000000" w:rsidP="00000000" w:rsidRDefault="00000000" w:rsidRPr="00000000" w14:paraId="00000039">
      <w:pPr>
        <w:numPr>
          <w:ilvl w:val="0"/>
          <w:numId w:val="4"/>
        </w:numPr>
        <w:spacing w:after="240" w:before="0" w:beforeAutospacing="0" w:lineRule="auto"/>
        <w:ind w:left="1440" w:hanging="360"/>
        <w:rPr>
          <w:u w:val="none"/>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Mock Interviews</w:t>
      </w:r>
    </w:p>
    <w:p w:rsidR="00000000" w:rsidDel="00000000" w:rsidP="00000000" w:rsidRDefault="00000000" w:rsidRPr="00000000" w14:paraId="0000003A">
      <w:pPr>
        <w:spacing w:after="240" w:before="240" w:lineRule="auto"/>
        <w:rPr>
          <w:i w:val="1"/>
          <w:color w:val="980000"/>
          <w:sz w:val="24"/>
          <w:szCs w:val="24"/>
        </w:rPr>
      </w:pPr>
      <w:r w:rsidDel="00000000" w:rsidR="00000000" w:rsidRPr="00000000">
        <w:rPr>
          <w:i w:val="1"/>
          <w:color w:val="980000"/>
          <w:sz w:val="24"/>
          <w:szCs w:val="24"/>
          <w:rtl w:val="0"/>
        </w:rPr>
        <w:t xml:space="preserve">The dates for the activities will be provided by the Admin. Team.</w:t>
      </w:r>
    </w:p>
    <w:p w:rsidR="00000000" w:rsidDel="00000000" w:rsidP="00000000" w:rsidRDefault="00000000" w:rsidRPr="00000000" w14:paraId="0000003B">
      <w:pPr>
        <w:spacing w:after="240" w:before="240" w:lineRule="auto"/>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Career and Technical Student Organization [CTSOs]</w:t>
      </w:r>
    </w:p>
    <w:p w:rsidR="00000000" w:rsidDel="00000000" w:rsidP="00000000" w:rsidRDefault="00000000" w:rsidRPr="00000000" w14:paraId="0000003C">
      <w:pPr>
        <w:spacing w:after="240" w:before="240" w:lineRule="auto"/>
        <w:rPr>
          <w:sz w:val="24"/>
          <w:szCs w:val="24"/>
        </w:rPr>
      </w:pPr>
      <w:r w:rsidDel="00000000" w:rsidR="00000000" w:rsidRPr="00000000">
        <w:rPr>
          <w:sz w:val="24"/>
          <w:szCs w:val="24"/>
          <w:rtl w:val="0"/>
        </w:rPr>
        <w:t xml:space="preserve">In addition to course integration, we will have a once-per-month activity schedule where associates will have an opportunity to participate in their CTSOs. What can associates and their parents expect will occur during this time? In what competitions can associates participate?</w:t>
      </w:r>
    </w:p>
    <w:p w:rsidR="00000000" w:rsidDel="00000000" w:rsidP="00000000" w:rsidRDefault="00000000" w:rsidRPr="00000000" w14:paraId="0000003D">
      <w:pPr>
        <w:rPr/>
      </w:pPr>
      <w:r w:rsidDel="00000000" w:rsidR="00000000" w:rsidRPr="00000000">
        <w:rPr>
          <w:rtl w:val="0"/>
        </w:rPr>
        <w:t xml:space="preserve">I understand and acknowledge that I read the syllabus and agree to all of its terms and conditions.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spacing w:line="360" w:lineRule="auto"/>
        <w:rPr/>
      </w:pPr>
      <w:r w:rsidDel="00000000" w:rsidR="00000000" w:rsidRPr="00000000">
        <w:rPr>
          <w:rtl w:val="0"/>
        </w:rPr>
        <w:t xml:space="preserve">_________________________________________________</w:t>
      </w:r>
    </w:p>
    <w:p w:rsidR="00000000" w:rsidDel="00000000" w:rsidP="00000000" w:rsidRDefault="00000000" w:rsidRPr="00000000" w14:paraId="00000041">
      <w:pPr>
        <w:spacing w:line="360" w:lineRule="auto"/>
        <w:rPr/>
      </w:pPr>
      <w:r w:rsidDel="00000000" w:rsidR="00000000" w:rsidRPr="00000000">
        <w:rPr>
          <w:rtl w:val="0"/>
        </w:rPr>
        <w:t xml:space="preserve">Print Student Name</w:t>
      </w:r>
    </w:p>
    <w:p w:rsidR="00000000" w:rsidDel="00000000" w:rsidP="00000000" w:rsidRDefault="00000000" w:rsidRPr="00000000" w14:paraId="00000042">
      <w:pPr>
        <w:spacing w:line="360" w:lineRule="auto"/>
        <w:rPr/>
      </w:pPr>
      <w:r w:rsidDel="00000000" w:rsidR="00000000" w:rsidRPr="00000000">
        <w:rPr>
          <w:rtl w:val="0"/>
        </w:rPr>
      </w:r>
    </w:p>
    <w:p w:rsidR="00000000" w:rsidDel="00000000" w:rsidP="00000000" w:rsidRDefault="00000000" w:rsidRPr="00000000" w14:paraId="00000043">
      <w:pPr>
        <w:spacing w:line="360" w:lineRule="auto"/>
        <w:rPr/>
      </w:pPr>
      <w:r w:rsidDel="00000000" w:rsidR="00000000" w:rsidRPr="00000000">
        <w:rPr>
          <w:rtl w:val="0"/>
        </w:rPr>
        <w:t xml:space="preserve">_________________________________________________</w:t>
      </w:r>
    </w:p>
    <w:p w:rsidR="00000000" w:rsidDel="00000000" w:rsidP="00000000" w:rsidRDefault="00000000" w:rsidRPr="00000000" w14:paraId="00000044">
      <w:pPr>
        <w:spacing w:line="360" w:lineRule="auto"/>
        <w:rPr/>
      </w:pPr>
      <w:r w:rsidDel="00000000" w:rsidR="00000000" w:rsidRPr="00000000">
        <w:rPr>
          <w:rtl w:val="0"/>
        </w:rPr>
        <w:t xml:space="preserve">Student Signature</w:t>
      </w:r>
    </w:p>
    <w:p w:rsidR="00000000" w:rsidDel="00000000" w:rsidP="00000000" w:rsidRDefault="00000000" w:rsidRPr="00000000" w14:paraId="00000045">
      <w:pPr>
        <w:spacing w:line="360" w:lineRule="auto"/>
        <w:rPr/>
      </w:pPr>
      <w:r w:rsidDel="00000000" w:rsidR="00000000" w:rsidRPr="00000000">
        <w:rPr>
          <w:rtl w:val="0"/>
        </w:rPr>
      </w:r>
    </w:p>
    <w:p w:rsidR="00000000" w:rsidDel="00000000" w:rsidP="00000000" w:rsidRDefault="00000000" w:rsidRPr="00000000" w14:paraId="00000046">
      <w:pPr>
        <w:spacing w:line="360" w:lineRule="auto"/>
        <w:rPr/>
      </w:pPr>
      <w:r w:rsidDel="00000000" w:rsidR="00000000" w:rsidRPr="00000000">
        <w:rPr>
          <w:rtl w:val="0"/>
        </w:rPr>
        <w:t xml:space="preserve">_________________________________________________</w:t>
      </w:r>
    </w:p>
    <w:p w:rsidR="00000000" w:rsidDel="00000000" w:rsidP="00000000" w:rsidRDefault="00000000" w:rsidRPr="00000000" w14:paraId="00000047">
      <w:pPr>
        <w:spacing w:line="360" w:lineRule="auto"/>
        <w:rPr/>
      </w:pPr>
      <w:r w:rsidDel="00000000" w:rsidR="00000000" w:rsidRPr="00000000">
        <w:rPr>
          <w:rtl w:val="0"/>
        </w:rPr>
        <w:t xml:space="preserve">Print Parent Name</w:t>
      </w:r>
    </w:p>
    <w:p w:rsidR="00000000" w:rsidDel="00000000" w:rsidP="00000000" w:rsidRDefault="00000000" w:rsidRPr="00000000" w14:paraId="00000048">
      <w:pPr>
        <w:spacing w:line="360" w:lineRule="auto"/>
        <w:rPr/>
      </w:pPr>
      <w:r w:rsidDel="00000000" w:rsidR="00000000" w:rsidRPr="00000000">
        <w:rPr>
          <w:rtl w:val="0"/>
        </w:rPr>
      </w:r>
    </w:p>
    <w:p w:rsidR="00000000" w:rsidDel="00000000" w:rsidP="00000000" w:rsidRDefault="00000000" w:rsidRPr="00000000" w14:paraId="00000049">
      <w:pPr>
        <w:spacing w:line="360" w:lineRule="auto"/>
        <w:rPr/>
      </w:pPr>
      <w:r w:rsidDel="00000000" w:rsidR="00000000" w:rsidRPr="00000000">
        <w:rPr>
          <w:rtl w:val="0"/>
        </w:rPr>
        <w:t xml:space="preserve">_________________________________________________</w:t>
      </w:r>
    </w:p>
    <w:p w:rsidR="00000000" w:rsidDel="00000000" w:rsidP="00000000" w:rsidRDefault="00000000" w:rsidRPr="00000000" w14:paraId="0000004A">
      <w:pPr>
        <w:spacing w:line="360" w:lineRule="auto"/>
        <w:rPr/>
      </w:pPr>
      <w:r w:rsidDel="00000000" w:rsidR="00000000" w:rsidRPr="00000000">
        <w:rPr>
          <w:rtl w:val="0"/>
        </w:rPr>
        <w:t xml:space="preserve">Parent Signature</w:t>
      </w:r>
      <w:r w:rsidDel="00000000" w:rsidR="00000000" w:rsidRPr="00000000">
        <w:rPr>
          <w:rtl w:val="0"/>
        </w:rPr>
      </w:r>
    </w:p>
    <w:sectPr>
      <w:headerReference r:id="rId6" w:type="default"/>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shd w:fill="ffffff" w:val="clear"/>
      <w:spacing w:after="240" w:before="240" w:lineRule="auto"/>
      <w:jc w:val="center"/>
      <w:rPr/>
    </w:pPr>
    <w:r w:rsidDel="00000000" w:rsidR="00000000" w:rsidRPr="00000000">
      <w:rPr>
        <w:b w:val="1"/>
        <w:i w:val="1"/>
        <w:sz w:val="24"/>
        <w:szCs w:val="24"/>
      </w:rPr>
      <w:drawing>
        <wp:inline distB="114300" distT="114300" distL="114300" distR="114300">
          <wp:extent cx="1743075" cy="61716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43075" cy="61716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