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rPr>
      </w:pPr>
      <w:r w:rsidDel="00000000" w:rsidR="00000000" w:rsidRPr="00000000">
        <w:rPr>
          <w:i w:val="1"/>
          <w:rtl w:val="0"/>
        </w:rPr>
        <w:t xml:space="preserve">UNION GROVE HIGH SCHOOL</w:t>
      </w:r>
    </w:p>
    <w:p w:rsidR="00000000" w:rsidDel="00000000" w:rsidP="00000000" w:rsidRDefault="00000000" w:rsidRPr="00000000" w14:paraId="00000002">
      <w:pPr>
        <w:tabs>
          <w:tab w:val="center" w:pos="4320"/>
          <w:tab w:val="left" w:pos="6810"/>
        </w:tabs>
        <w:jc w:val="center"/>
        <w:rPr>
          <w:b w:val="1"/>
          <w:i w:val="1"/>
        </w:rPr>
      </w:pPr>
      <w:r w:rsidDel="00000000" w:rsidR="00000000" w:rsidRPr="00000000">
        <w:rPr>
          <w:b w:val="1"/>
          <w:i w:val="1"/>
          <w:rtl w:val="0"/>
        </w:rPr>
        <w:t xml:space="preserve">Course Syllabus 2021-2022</w:t>
      </w:r>
    </w:p>
    <w:p w:rsidR="00000000" w:rsidDel="00000000" w:rsidP="00000000" w:rsidRDefault="00000000" w:rsidRPr="00000000" w14:paraId="00000003">
      <w:pPr>
        <w:spacing w:line="240" w:lineRule="auto"/>
        <w:jc w:val="center"/>
        <w:rPr>
          <w:b w:val="1"/>
        </w:rPr>
      </w:pPr>
      <w:r w:rsidDel="00000000" w:rsidR="00000000" w:rsidRPr="00000000">
        <w:rPr>
          <w:rtl w:val="0"/>
        </w:rPr>
      </w:r>
    </w:p>
    <w:tbl>
      <w:tblPr>
        <w:tblStyle w:val="Table1"/>
        <w:tblW w:w="93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4035"/>
        <w:gridCol w:w="2933"/>
        <w:tblGridChange w:id="0">
          <w:tblGrid>
            <w:gridCol w:w="2385"/>
            <w:gridCol w:w="4035"/>
            <w:gridCol w:w="2933"/>
          </w:tblGrid>
        </w:tblGridChange>
      </w:tblGrid>
      <w:tr>
        <w:trPr>
          <w:cantSplit w:val="0"/>
          <w:tblHeader w:val="0"/>
        </w:trPr>
        <w:tc>
          <w:tcPr/>
          <w:p w:rsidR="00000000" w:rsidDel="00000000" w:rsidP="00000000" w:rsidRDefault="00000000" w:rsidRPr="00000000" w14:paraId="00000004">
            <w:pPr>
              <w:spacing w:line="240" w:lineRule="auto"/>
              <w:rPr>
                <w:b w:val="1"/>
              </w:rPr>
            </w:pPr>
            <w:r w:rsidDel="00000000" w:rsidR="00000000" w:rsidRPr="00000000">
              <w:rPr>
                <w:b w:val="1"/>
                <w:rtl w:val="0"/>
              </w:rPr>
              <w:t xml:space="preserve">Instructor(s):</w:t>
            </w:r>
          </w:p>
        </w:tc>
        <w:tc>
          <w:tcPr/>
          <w:p w:rsidR="00000000" w:rsidDel="00000000" w:rsidP="00000000" w:rsidRDefault="00000000" w:rsidRPr="00000000" w14:paraId="00000005">
            <w:pPr>
              <w:spacing w:line="240" w:lineRule="auto"/>
              <w:rPr>
                <w:b w:val="1"/>
              </w:rPr>
            </w:pPr>
            <w:r w:rsidDel="00000000" w:rsidR="00000000" w:rsidRPr="00000000">
              <w:rPr>
                <w:b w:val="1"/>
                <w:rtl w:val="0"/>
              </w:rPr>
              <w:t xml:space="preserve">Email:</w:t>
            </w:r>
          </w:p>
        </w:tc>
        <w:tc>
          <w:tcPr/>
          <w:p w:rsidR="00000000" w:rsidDel="00000000" w:rsidP="00000000" w:rsidRDefault="00000000" w:rsidRPr="00000000" w14:paraId="00000006">
            <w:pPr>
              <w:spacing w:line="240" w:lineRule="auto"/>
              <w:rPr>
                <w:b w:val="1"/>
              </w:rPr>
            </w:pPr>
            <w:r w:rsidDel="00000000" w:rsidR="00000000" w:rsidRPr="00000000">
              <w:rPr>
                <w:b w:val="1"/>
                <w:rtl w:val="0"/>
              </w:rPr>
              <w:t xml:space="preserve">Room Number:</w:t>
            </w:r>
          </w:p>
        </w:tc>
      </w:tr>
      <w:tr>
        <w:trPr>
          <w:cantSplit w:val="0"/>
          <w:tblHeader w:val="0"/>
        </w:trPr>
        <w:tc>
          <w:tcPr/>
          <w:p w:rsidR="00000000" w:rsidDel="00000000" w:rsidP="00000000" w:rsidRDefault="00000000" w:rsidRPr="00000000" w14:paraId="00000007">
            <w:pPr>
              <w:spacing w:line="240" w:lineRule="auto"/>
              <w:rPr>
                <w:b w:val="1"/>
              </w:rPr>
            </w:pPr>
            <w:r w:rsidDel="00000000" w:rsidR="00000000" w:rsidRPr="00000000">
              <w:rPr>
                <w:b w:val="1"/>
                <w:rtl w:val="0"/>
              </w:rPr>
              <w:t xml:space="preserve">Alexandria King</w:t>
            </w:r>
          </w:p>
        </w:tc>
        <w:tc>
          <w:tcPr/>
          <w:p w:rsidR="00000000" w:rsidDel="00000000" w:rsidP="00000000" w:rsidRDefault="00000000" w:rsidRPr="00000000" w14:paraId="00000008">
            <w:pPr>
              <w:spacing w:line="240" w:lineRule="auto"/>
              <w:rPr/>
            </w:pPr>
            <w:hyperlink r:id="rId7">
              <w:r w:rsidDel="00000000" w:rsidR="00000000" w:rsidRPr="00000000">
                <w:rPr>
                  <w:color w:val="0563c1"/>
                  <w:u w:val="single"/>
                  <w:rtl w:val="0"/>
                </w:rPr>
                <w:t xml:space="preserve">alexandria.king@henry.k12.ga.us</w:t>
              </w:r>
            </w:hyperlink>
            <w:r w:rsidDel="00000000" w:rsidR="00000000" w:rsidRPr="00000000">
              <w:rPr>
                <w:rtl w:val="0"/>
              </w:rPr>
            </w:r>
          </w:p>
        </w:tc>
        <w:tc>
          <w:tcPr/>
          <w:p w:rsidR="00000000" w:rsidDel="00000000" w:rsidP="00000000" w:rsidRDefault="00000000" w:rsidRPr="00000000" w14:paraId="00000009">
            <w:pPr>
              <w:spacing w:line="240" w:lineRule="auto"/>
              <w:rPr>
                <w:b w:val="1"/>
              </w:rPr>
            </w:pPr>
            <w:r w:rsidDel="00000000" w:rsidR="00000000" w:rsidRPr="00000000">
              <w:rPr>
                <w:b w:val="1"/>
                <w:rtl w:val="0"/>
              </w:rPr>
              <w:t xml:space="preserve">216</w:t>
            </w:r>
          </w:p>
        </w:tc>
      </w:tr>
      <w:tr>
        <w:trPr>
          <w:cantSplit w:val="0"/>
          <w:trHeight w:val="410.9765625" w:hRule="atLeast"/>
          <w:tblHeader w:val="0"/>
        </w:trPr>
        <w:tc>
          <w:tcPr/>
          <w:p w:rsidR="00000000" w:rsidDel="00000000" w:rsidP="00000000" w:rsidRDefault="00000000" w:rsidRPr="00000000" w14:paraId="0000000A">
            <w:pPr>
              <w:spacing w:line="240" w:lineRule="auto"/>
              <w:rPr>
                <w:b w:val="1"/>
              </w:rPr>
            </w:pPr>
            <w:r w:rsidDel="00000000" w:rsidR="00000000" w:rsidRPr="00000000">
              <w:rPr>
                <w:b w:val="1"/>
                <w:rtl w:val="0"/>
              </w:rPr>
              <w:t xml:space="preserve">Kevin Roberts</w:t>
            </w:r>
          </w:p>
        </w:tc>
        <w:tc>
          <w:tcPr/>
          <w:p w:rsidR="00000000" w:rsidDel="00000000" w:rsidP="00000000" w:rsidRDefault="00000000" w:rsidRPr="00000000" w14:paraId="0000000B">
            <w:pPr>
              <w:spacing w:line="240" w:lineRule="auto"/>
              <w:rPr/>
            </w:pPr>
            <w:hyperlink r:id="rId8">
              <w:r w:rsidDel="00000000" w:rsidR="00000000" w:rsidRPr="00000000">
                <w:rPr>
                  <w:color w:val="0563c1"/>
                  <w:u w:val="single"/>
                  <w:rtl w:val="0"/>
                </w:rPr>
                <w:t xml:space="preserve">kevin.roberts@henry.k12.ga.us</w:t>
              </w:r>
            </w:hyperlink>
            <w:r w:rsidDel="00000000" w:rsidR="00000000" w:rsidRPr="00000000">
              <w:rPr>
                <w:rtl w:val="0"/>
              </w:rPr>
            </w:r>
          </w:p>
        </w:tc>
        <w:tc>
          <w:tcPr/>
          <w:p w:rsidR="00000000" w:rsidDel="00000000" w:rsidP="00000000" w:rsidRDefault="00000000" w:rsidRPr="00000000" w14:paraId="0000000C">
            <w:pPr>
              <w:spacing w:line="240" w:lineRule="auto"/>
              <w:rPr>
                <w:b w:val="1"/>
              </w:rPr>
            </w:pPr>
            <w:r w:rsidDel="00000000" w:rsidR="00000000" w:rsidRPr="00000000">
              <w:rPr>
                <w:b w:val="1"/>
                <w:rtl w:val="0"/>
              </w:rPr>
              <w:t xml:space="preserve">216</w:t>
            </w:r>
          </w:p>
        </w:tc>
      </w:tr>
    </w:tbl>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Course Name: GSE Algebra I</w:t>
        <w:tab/>
        <w:tab/>
        <w:tab/>
        <w:tab/>
      </w:r>
    </w:p>
    <w:p w:rsidR="00000000" w:rsidDel="00000000" w:rsidP="00000000" w:rsidRDefault="00000000" w:rsidRPr="00000000" w14:paraId="0000000F">
      <w:pPr>
        <w:rPr>
          <w:b w:val="1"/>
        </w:rPr>
      </w:pPr>
      <w:r w:rsidDel="00000000" w:rsidR="00000000" w:rsidRPr="00000000">
        <w:rPr>
          <w:b w:val="1"/>
          <w:rtl w:val="0"/>
        </w:rPr>
        <w:t xml:space="preserve">Textbook Used: HMH Algebra I Online (Hardcopy by request)</w:t>
      </w:r>
    </w:p>
    <w:p w:rsidR="00000000" w:rsidDel="00000000" w:rsidP="00000000" w:rsidRDefault="00000000" w:rsidRPr="00000000" w14:paraId="00000010">
      <w:pPr>
        <w:rPr>
          <w:b w:val="1"/>
        </w:rPr>
      </w:pPr>
      <w:r w:rsidDel="00000000" w:rsidR="00000000" w:rsidRPr="00000000">
        <w:rPr>
          <w:b w:val="1"/>
          <w:rtl w:val="0"/>
        </w:rPr>
        <w:t xml:space="preserve">Supplementary Texts or Special Materials: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Math Supplies</w:t>
        <w:tab/>
        <w:tab/>
        <w:tab/>
        <w:tab/>
        <w:tab/>
        <w:t xml:space="preserve">General Supplies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1.5 or 2 inch 3 Ring Binder</w:t>
        <w:tab/>
        <w:tab/>
        <w:tab/>
        <w:t xml:space="preserve">Pens, colored pencils, highlighters, erasers</w:t>
        <w:tab/>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College Ruled Loose Leaf Paper</w:t>
      </w:r>
      <w:r w:rsidDel="00000000" w:rsidR="00000000" w:rsidRPr="00000000">
        <w:drawing>
          <wp:anchor allowOverlap="1" behindDoc="1" distB="0" distT="0" distL="0" distR="0" hidden="0" layoutInCell="1" locked="0" relativeHeight="0" simplePos="0">
            <wp:simplePos x="0" y="0"/>
            <wp:positionH relativeFrom="column">
              <wp:posOffset>-752471</wp:posOffset>
            </wp:positionH>
            <wp:positionV relativeFrom="paragraph">
              <wp:posOffset>229259</wp:posOffset>
            </wp:positionV>
            <wp:extent cx="866775" cy="1594866"/>
            <wp:effectExtent b="0" l="0" r="0" t="0"/>
            <wp:wrapNone/>
            <wp:docPr id="22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66775" cy="1594866"/>
                    </a:xfrm>
                    <a:prstGeom prst="rect"/>
                    <a:ln/>
                  </pic:spPr>
                </pic:pic>
              </a:graphicData>
            </a:graphic>
          </wp:anchor>
        </w:drawing>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8 Tab Dividers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Pencils</w:t>
      </w:r>
    </w:p>
    <w:p w:rsidR="00000000" w:rsidDel="00000000" w:rsidP="00000000" w:rsidRDefault="00000000" w:rsidRPr="00000000" w14:paraId="00000017">
      <w:pPr>
        <w:numPr>
          <w:ilvl w:val="0"/>
          <w:numId w:val="1"/>
        </w:numPr>
        <w:spacing w:after="160" w:before="160" w:line="259" w:lineRule="auto"/>
        <w:ind w:left="720" w:hanging="360"/>
        <w:rPr/>
      </w:pPr>
      <w:r w:rsidDel="00000000" w:rsidR="00000000" w:rsidRPr="00000000">
        <w:rPr>
          <w:rtl w:val="0"/>
        </w:rPr>
        <w:t xml:space="preserve">OPTIONAL: Any Scientific Calculator. The Casio fx-155ES plus 2 is the preferred calculator of UGHS. You may purchase through the math department for $20.  Calculators will be ordered on 8/13 and should be distributed by 8/20.</w:t>
        <w:br w:type="textWrapping"/>
        <w:t xml:space="preserve">We will use an online calculator, however a handheld scientific calculator is recommended.  You will be able to use this in future math class as well as the PSAT, Pre-ACT, SAT, and ACT.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rPr/>
      </w:pPr>
      <w:r w:rsidDel="00000000" w:rsidR="00000000" w:rsidRPr="00000000">
        <w:rPr>
          <w:b w:val="1"/>
          <w:i w:val="1"/>
          <w:rtl w:val="0"/>
        </w:rPr>
        <w:t xml:space="preserve">Course Description:</w:t>
      </w:r>
      <w:r w:rsidDel="00000000" w:rsidR="00000000" w:rsidRPr="00000000">
        <w:rPr>
          <w:b w:val="1"/>
          <w:rtl w:val="0"/>
        </w:rPr>
        <w:t xml:space="preserve">  </w:t>
      </w:r>
      <w:r w:rsidDel="00000000" w:rsidR="00000000" w:rsidRPr="00000000">
        <w:rPr>
          <w:rtl w:val="0"/>
        </w:rPr>
        <w:t xml:space="preserve">Algebra I is the first course in a sequence of three required high school courses designed to ensure career and college readiness.  The course represents a discrete study of algebra with correlated statistics applications.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i w:val="1"/>
          <w:rtl w:val="0"/>
        </w:rPr>
        <w:t xml:space="preserve">Course Outline and Content:</w:t>
      </w:r>
      <w:r w:rsidDel="00000000" w:rsidR="00000000" w:rsidRPr="00000000">
        <w:rPr>
          <w:b w:val="1"/>
          <w:rtl w:val="0"/>
        </w:rPr>
        <w:t xml:space="preserve"> </w:t>
      </w:r>
      <w:r w:rsidDel="00000000" w:rsidR="00000000" w:rsidRPr="00000000">
        <w:rPr>
          <w:rtl w:val="0"/>
        </w:rPr>
        <w:t xml:space="preserve">The high school mathematics standards are organized around five conceptual categories: number and quantity, algebra, functions, geometry, and statistics and probability. The standards call on students to practice applying mathematical ways of thinking to real world issues and challenges; they prepare students to think and reason mathematically. The following units will be taught in this course:</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Unit 1: </w:t>
      </w:r>
      <w:r w:rsidDel="00000000" w:rsidR="00000000" w:rsidRPr="00000000">
        <w:rPr>
          <w:i w:val="1"/>
          <w:rtl w:val="0"/>
        </w:rPr>
        <w:t xml:space="preserve">Relationships Between Quantities and Expressions</w:t>
      </w: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Unit 2: </w:t>
      </w:r>
      <w:r w:rsidDel="00000000" w:rsidR="00000000" w:rsidRPr="00000000">
        <w:rPr>
          <w:i w:val="1"/>
          <w:rtl w:val="0"/>
        </w:rPr>
        <w:t xml:space="preserve">Reasoning with Linear Equations and Inequalities</w:t>
      </w:r>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Unit 3: </w:t>
      </w:r>
      <w:r w:rsidDel="00000000" w:rsidR="00000000" w:rsidRPr="00000000">
        <w:rPr>
          <w:i w:val="1"/>
          <w:rtl w:val="0"/>
        </w:rPr>
        <w:t xml:space="preserve">Modeling and Analyzing Quadratic Functions</w:t>
      </w: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Unit 4: </w:t>
      </w:r>
      <w:r w:rsidDel="00000000" w:rsidR="00000000" w:rsidRPr="00000000">
        <w:rPr>
          <w:i w:val="1"/>
          <w:rtl w:val="0"/>
        </w:rPr>
        <w:t xml:space="preserve">Modeling and Analyzing Exponential Functions</w:t>
      </w: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Unit 5: </w:t>
      </w:r>
      <w:r w:rsidDel="00000000" w:rsidR="00000000" w:rsidRPr="00000000">
        <w:rPr>
          <w:i w:val="1"/>
          <w:rtl w:val="0"/>
        </w:rPr>
        <w:t xml:space="preserve">Comparing and Contrasting Functions</w:t>
      </w:r>
      <w:r w:rsidDel="00000000" w:rsidR="00000000" w:rsidRPr="00000000">
        <w:rPr>
          <w:rtl w:val="0"/>
        </w:rPr>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Unit 6: </w:t>
      </w:r>
      <w:r w:rsidDel="00000000" w:rsidR="00000000" w:rsidRPr="00000000">
        <w:rPr>
          <w:i w:val="1"/>
          <w:rtl w:val="0"/>
        </w:rPr>
        <w:t xml:space="preserve">Describing Data</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i w:val="1"/>
          <w:rtl w:val="0"/>
        </w:rPr>
        <w:t xml:space="preserve">Special Assignments and Projects:</w:t>
      </w:r>
      <w:r w:rsidDel="00000000" w:rsidR="00000000" w:rsidRPr="00000000">
        <w:rPr>
          <w:b w:val="1"/>
          <w:rtl w:val="0"/>
        </w:rPr>
        <w:t xml:space="preserve"> </w:t>
      </w:r>
      <w:r w:rsidDel="00000000" w:rsidR="00000000" w:rsidRPr="00000000">
        <w:rPr>
          <w:rtl w:val="0"/>
        </w:rPr>
        <w:t xml:space="preserve">Students will be expected to maintain a 3-ring binder with all handwritten notes, practice problems, and graded work with corrections.</w:t>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i w:val="1"/>
          <w:rtl w:val="0"/>
        </w:rPr>
        <w:t xml:space="preserve">Classroom Rules and Discipline Procedures</w:t>
      </w:r>
      <w:r w:rsidDel="00000000" w:rsidR="00000000" w:rsidRPr="00000000">
        <w:rPr>
          <w:b w:val="1"/>
          <w:rtl w:val="0"/>
        </w:rPr>
        <w:t xml:space="preserve">: </w:t>
      </w:r>
      <w:r w:rsidDel="00000000" w:rsidR="00000000" w:rsidRPr="00000000">
        <w:rPr>
          <w:rtl w:val="0"/>
        </w:rPr>
        <w:t xml:space="preserve">All students must adhere to the rules and expectations outlined in the Henry County Schools student handbook and the Union Grove High School student handbook addendum.</w:t>
      </w:r>
      <w:r w:rsidDel="00000000" w:rsidR="00000000" w:rsidRPr="00000000">
        <w:rPr>
          <w:b w:val="1"/>
          <w:rtl w:val="0"/>
        </w:rPr>
        <w:t xml:space="preserve">  </w:t>
      </w:r>
      <w:r w:rsidDel="00000000" w:rsidR="00000000" w:rsidRPr="00000000">
        <w:rPr>
          <w:rtl w:val="0"/>
        </w:rPr>
        <w:t xml:space="preserve">Choosing to not follow any of these rules will result in a 4-step/discipline referral.</w:t>
      </w:r>
      <w:r w:rsidDel="00000000" w:rsidR="00000000" w:rsidRPr="00000000">
        <w:rPr>
          <w:b w:val="1"/>
          <w:rtl w:val="0"/>
        </w:rPr>
        <w:t xml:space="preserve"> </w:t>
      </w:r>
      <w:r w:rsidDel="00000000" w:rsidR="00000000" w:rsidRPr="00000000">
        <w:rPr>
          <w:rtl w:val="0"/>
        </w:rPr>
        <w:t xml:space="preserve">Late work will only be accepted if discussed IN ADVANCE with your teacher. Check Infinite Campus regularly for grade updates. </w:t>
      </w: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b w:val="1"/>
          <w:i w:val="1"/>
          <w:rtl w:val="0"/>
        </w:rPr>
        <w:t xml:space="preserve">Tutoring:</w:t>
      </w:r>
      <w:r w:rsidDel="00000000" w:rsidR="00000000" w:rsidRPr="00000000">
        <w:rPr>
          <w:rtl w:val="0"/>
        </w:rPr>
        <w:t xml:space="preserve"> Tutoring is available by appointment. Students should contact their teacher for scheduling.</w:t>
      </w:r>
    </w:p>
    <w:p w:rsidR="00000000" w:rsidDel="00000000" w:rsidP="00000000" w:rsidRDefault="00000000" w:rsidRPr="00000000" w14:paraId="00000026">
      <w:pPr>
        <w:spacing w:after="240" w:before="240" w:lineRule="auto"/>
        <w:rPr>
          <w:b w:val="1"/>
          <w:u w:val="single"/>
        </w:rPr>
      </w:pPr>
      <w:r w:rsidDel="00000000" w:rsidR="00000000" w:rsidRPr="00000000">
        <w:rPr>
          <w:b w:val="1"/>
          <w:i w:val="1"/>
          <w:rtl w:val="0"/>
        </w:rPr>
        <w:t xml:space="preserve">Additional Class Information: </w:t>
      </w:r>
      <w:r w:rsidDel="00000000" w:rsidR="00000000" w:rsidRPr="00000000">
        <w:rPr>
          <w:b w:val="1"/>
          <w:u w:val="single"/>
          <w:rtl w:val="0"/>
        </w:rPr>
        <w:t xml:space="preserve">*Please contact Mrs. Mavis Mayfield in the counseling office if you wish to schedule a parent/teacher conference.</w:t>
      </w:r>
    </w:p>
    <w:p w:rsidR="00000000" w:rsidDel="00000000" w:rsidP="00000000" w:rsidRDefault="00000000" w:rsidRPr="00000000" w14:paraId="00000027">
      <w:pPr>
        <w:rPr>
          <w:color w:val="1f497d"/>
        </w:rPr>
      </w:pPr>
      <w:r w:rsidDel="00000000" w:rsidR="00000000" w:rsidRPr="00000000">
        <w:rPr>
          <w:b w:val="1"/>
          <w:i w:val="1"/>
          <w:rtl w:val="0"/>
        </w:rPr>
        <w:t xml:space="preserve">Hall Pass Policy</w:t>
      </w:r>
      <w:r w:rsidDel="00000000" w:rsidR="00000000" w:rsidRPr="00000000">
        <w:rPr>
          <w:b w:val="1"/>
          <w:rtl w:val="0"/>
        </w:rPr>
        <w:t xml:space="preserve">: </w:t>
      </w:r>
      <w:r w:rsidDel="00000000" w:rsidR="00000000" w:rsidRPr="00000000">
        <w:rPr>
          <w:rtl w:val="0"/>
        </w:rPr>
        <w:t xml:space="preserve">Students are required to utilize and display the standard issued UGHS pass at all times while out of the classroom, failure to do so will result in disciplinary consequences. Students are also required to fill out the Google form prior to leaving the classroom and document their return time on the same form. Teachers will not give out hall passes during the first ten minutes or last ten minutes of class. It is the teacher’s discretion to allow or deny a hall pass request.</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i w:val="1"/>
          <w:rtl w:val="0"/>
        </w:rPr>
        <w:t xml:space="preserve">Chromebook Policy: </w:t>
      </w:r>
      <w:r w:rsidDel="00000000" w:rsidR="00000000" w:rsidRPr="00000000">
        <w:rPr>
          <w:rtl w:val="0"/>
        </w:rPr>
        <w:t xml:space="preserve">It is an expectation for students to have their charged Chromebook with them every day. Failure to do so will be regarded as “not being prepared for class.”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Make-up Policy:</w:t>
      </w:r>
      <w:r w:rsidDel="00000000" w:rsidR="00000000" w:rsidRPr="00000000">
        <w:rPr>
          <w:b w:val="1"/>
          <w:rtl w:val="0"/>
        </w:rPr>
        <w:t xml:space="preserve">  </w:t>
      </w:r>
      <w:r w:rsidDel="00000000" w:rsidR="00000000" w:rsidRPr="00000000">
        <w:rPr>
          <w:rtl w:val="0"/>
        </w:rPr>
        <w:t xml:space="preserve">It is the student’s responsibility to complete their make-up work. All notes and practice work completed in class can be found in the classroom's designated area. Late work will only be accepted if discussed IN ADVANCE with your teacher. The Henry County BOE make-up policy will be followed.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i w:val="1"/>
        </w:rPr>
      </w:pPr>
      <w:r w:rsidDel="00000000" w:rsidR="00000000" w:rsidRPr="00000000">
        <w:rPr>
          <w:b w:val="1"/>
          <w:i w:val="1"/>
          <w:rtl w:val="0"/>
        </w:rPr>
        <w:t xml:space="preserve">Grading System:  </w:t>
      </w:r>
    </w:p>
    <w:p w:rsidR="00000000" w:rsidDel="00000000" w:rsidP="00000000" w:rsidRDefault="00000000" w:rsidRPr="00000000" w14:paraId="0000002E">
      <w:pPr>
        <w:ind w:firstLine="720"/>
        <w:rPr>
          <w:u w:val="single"/>
        </w:rPr>
      </w:pPr>
      <w:r w:rsidDel="00000000" w:rsidR="00000000" w:rsidRPr="00000000">
        <w:rPr>
          <w:rtl w:val="0"/>
        </w:rPr>
      </w:r>
    </w:p>
    <w:tbl>
      <w:tblPr>
        <w:tblStyle w:val="Table2"/>
        <w:tblW w:w="10125.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925"/>
        <w:gridCol w:w="4320"/>
        <w:tblGridChange w:id="0">
          <w:tblGrid>
            <w:gridCol w:w="2880"/>
            <w:gridCol w:w="2925"/>
            <w:gridCol w:w="4320"/>
          </w:tblGrid>
        </w:tblGridChange>
      </w:tblGrid>
      <w:tr>
        <w:trPr>
          <w:cantSplit w:val="0"/>
          <w:trHeight w:val="941.95312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center"/>
              <w:rPr>
                <w:b w:val="1"/>
              </w:rPr>
            </w:pPr>
            <w:r w:rsidDel="00000000" w:rsidR="00000000" w:rsidRPr="00000000">
              <w:rPr>
                <w:b w:val="1"/>
                <w:rtl w:val="0"/>
              </w:rPr>
              <w:t xml:space="preserve">Practice Work</w:t>
            </w:r>
          </w:p>
        </w:tc>
        <w:tc>
          <w:tcPr>
            <w:tcBorders>
              <w:top w:color="808080" w:space="0" w:sz="8" w:val="single"/>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center"/>
              <w:rPr>
                <w:b w:val="1"/>
              </w:rPr>
            </w:pPr>
            <w:r w:rsidDel="00000000" w:rsidR="00000000" w:rsidRPr="00000000">
              <w:rPr>
                <w:b w:val="1"/>
                <w:rtl w:val="0"/>
              </w:rPr>
              <w:t xml:space="preserve">Assessment Tasks</w:t>
            </w:r>
          </w:p>
        </w:tc>
        <w:tc>
          <w:tcPr>
            <w:tcBorders>
              <w:top w:color="808080" w:space="0" w:sz="8" w:val="single"/>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center"/>
              <w:rPr>
                <w:b w:val="1"/>
              </w:rPr>
            </w:pPr>
            <w:r w:rsidDel="00000000" w:rsidR="00000000" w:rsidRPr="00000000">
              <w:rPr>
                <w:b w:val="1"/>
                <w:rtl w:val="0"/>
              </w:rPr>
              <w:t xml:space="preserve">Semester Summative Assessment Tasks</w:t>
            </w:r>
          </w:p>
        </w:tc>
      </w:tr>
      <w:tr>
        <w:trPr>
          <w:cantSplit w:val="0"/>
          <w:trHeight w:val="2315.859375"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pPr>
            <w:r w:rsidDel="00000000" w:rsidR="00000000" w:rsidRPr="00000000">
              <w:rPr>
                <w:rtl w:val="0"/>
              </w:rPr>
              <w:t xml:space="preserve">Such as quick checks, quizzes, classwork, homework,etc.</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Such as constructed response assessments, selected response assessment, summative unit assessments, culminating performance tasks, projects.</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Cumulative semester exam. For Algebra I only, in lieu of the second semester summative assessment students will take the EOC Milestone.</w:t>
            </w:r>
          </w:p>
        </w:tc>
      </w:tr>
      <w:tr>
        <w:trPr>
          <w:cantSplit w:val="0"/>
          <w:trHeight w:val="896.953125"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b w:val="1"/>
              </w:rPr>
            </w:pPr>
            <w:r w:rsidDel="00000000" w:rsidR="00000000" w:rsidRPr="00000000">
              <w:rPr>
                <w:b w:val="1"/>
                <w:rtl w:val="0"/>
              </w:rPr>
              <w:t xml:space="preserve">Counts 40% of the grade.</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center"/>
              <w:rPr>
                <w:b w:val="1"/>
              </w:rPr>
            </w:pPr>
            <w:r w:rsidDel="00000000" w:rsidR="00000000" w:rsidRPr="00000000">
              <w:rPr>
                <w:b w:val="1"/>
                <w:rtl w:val="0"/>
              </w:rPr>
              <w:t xml:space="preserve">Counts 40% of the grade.</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center"/>
              <w:rPr>
                <w:b w:val="1"/>
              </w:rPr>
            </w:pPr>
            <w:r w:rsidDel="00000000" w:rsidR="00000000" w:rsidRPr="00000000">
              <w:rPr>
                <w:b w:val="1"/>
                <w:rtl w:val="0"/>
              </w:rPr>
              <w:t xml:space="preserve">Counts 20% of the grade.</w:t>
            </w:r>
          </w:p>
        </w:tc>
      </w:tr>
    </w:tbl>
    <w:p w:rsidR="00000000" w:rsidDel="00000000" w:rsidP="00000000" w:rsidRDefault="00000000" w:rsidRPr="00000000" w14:paraId="00000038">
      <w:pPr>
        <w:rPr/>
      </w:pPr>
      <w:r w:rsidDel="00000000" w:rsidR="00000000" w:rsidRPr="00000000">
        <w:rPr>
          <w:b w:val="1"/>
          <w:i w:val="1"/>
          <w:rtl w:val="0"/>
        </w:rPr>
        <w:t xml:space="preserve">Cell Phone/Electronic Device Policy: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cell phone/electronic device policy begins when students enter the designated classroom area. All students will place all cell phones/devices in the teacher assigned caddy. During this time, cell phones must be turned off. Additionally, all smart watches or other electronic devices connected to the phone must be caddied until the end of class. Cell phones/devices will remain caddied until the end of class. Students will NOT be allowed to take their phones/devices out of the room when they have a hall pass to the restroom, media center, etc. Students will be allowed to use cell phones/devices before first period, during lunch, and during class transition.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i w:val="1"/>
        </w:rPr>
      </w:pPr>
      <w:r w:rsidDel="00000000" w:rsidR="00000000" w:rsidRPr="00000000">
        <w:rPr>
          <w:b w:val="1"/>
          <w:i w:val="1"/>
          <w:rtl w:val="0"/>
        </w:rPr>
        <w:t xml:space="preserve">On Time Policy:</w:t>
      </w:r>
    </w:p>
    <w:p w:rsidR="00000000" w:rsidDel="00000000" w:rsidP="00000000" w:rsidRDefault="00000000" w:rsidRPr="00000000" w14:paraId="0000003C">
      <w:pPr>
        <w:rPr/>
      </w:pPr>
      <w:r w:rsidDel="00000000" w:rsidR="00000000" w:rsidRPr="00000000">
        <w:rPr>
          <w:rtl w:val="0"/>
        </w:rPr>
        <w:t xml:space="preserve">In order to be considered “on time” to class, the student must be across the threshold of the classroom or designated classroom area by the end of the tardy bell. Immediately after the bell, all phones should be in the phone caddy.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b w:val="1"/>
          <w:i w:val="1"/>
          <w:rtl w:val="0"/>
        </w:rPr>
        <w:t xml:space="preserve">Unit Repair Plan: </w:t>
      </w:r>
    </w:p>
    <w:p w:rsidR="00000000" w:rsidDel="00000000" w:rsidP="00000000" w:rsidRDefault="00000000" w:rsidRPr="00000000" w14:paraId="0000003F">
      <w:pPr>
        <w:rPr>
          <w:b w:val="1"/>
        </w:rPr>
      </w:pPr>
      <w:r w:rsidDel="00000000" w:rsidR="00000000" w:rsidRPr="00000000">
        <w:rPr>
          <w:rtl w:val="0"/>
        </w:rPr>
        <w:t xml:space="preserve">In an effort to aid in student mastery, each Algebra I UGHS student will have the opportunity to participate in Unit Repair for a total of 4 times throughout the school year. Each Algebra I student will be able to complete Unit Repair when he/she receives a grade below a 75. In order to receive this opportunity, the student must communicate with the teacher to receive instructions within two school days of receiving the graded assessment. Students will be required to complete additional coursework and before/after school tutoring as defined by the teacher to show a greater understanding of the material to reassess. The student has 2 weeks from the date the graded assessment is returned to complete the practice work and take the reassessment. The highest grade that a student can make for Unit Repair is a 75.</w:t>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i w:val="1"/>
        </w:rPr>
      </w:pPr>
      <w:r w:rsidDel="00000000" w:rsidR="00000000" w:rsidRPr="00000000">
        <w:rPr>
          <w:b w:val="1"/>
          <w:i w:val="1"/>
          <w:rtl w:val="0"/>
        </w:rPr>
        <w:t xml:space="preserve">Exam Exemption:</w:t>
      </w:r>
    </w:p>
    <w:p w:rsidR="00000000" w:rsidDel="00000000" w:rsidP="00000000" w:rsidRDefault="00000000" w:rsidRPr="00000000" w14:paraId="00000042">
      <w:pPr>
        <w:rPr>
          <w:b w:val="1"/>
        </w:rPr>
      </w:pPr>
      <w:r w:rsidDel="00000000" w:rsidR="00000000" w:rsidRPr="00000000">
        <w:rPr>
          <w:rtl w:val="0"/>
        </w:rPr>
        <w:t xml:space="preserve">To encourage and reward excellent attendance, each student may earn the right to exempt one (1) spring semester non-state required final exam. Each student must meet clear guidelines to qualify for this exemption. Please see our school website for all requirements and guidelines.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4">
      <w:pPr>
        <w:rPr>
          <w:b w:val="1"/>
          <w:color w:val="000000"/>
        </w:rPr>
      </w:pPr>
      <w:bookmarkStart w:colFirst="0" w:colLast="0" w:name="_heading=h.gjdgxs" w:id="0"/>
      <w:bookmarkEnd w:id="0"/>
      <w:r w:rsidDel="00000000" w:rsidR="00000000" w:rsidRPr="00000000">
        <w:rPr>
          <w:b w:val="1"/>
          <w:color w:val="000000"/>
          <w:rtl w:val="0"/>
        </w:rPr>
        <w:t xml:space="preserve">To acknowledge that both parent and student have read and understand all the objectives, requirements, and expectations for the course Algebra 1 taught by Mrs. Alexandria King and Mr. Kevin Roberts, please use the link or QR code provided.  </w:t>
      </w:r>
    </w:p>
    <w:p w:rsidR="00000000" w:rsidDel="00000000" w:rsidP="00000000" w:rsidRDefault="00000000" w:rsidRPr="00000000" w14:paraId="00000045">
      <w:pPr>
        <w:rPr>
          <w:b w:val="1"/>
        </w:rPr>
      </w:pPr>
      <w:bookmarkStart w:colFirst="0" w:colLast="0" w:name="_heading=h.k2dmjtva456w" w:id="1"/>
      <w:bookmarkEnd w:id="1"/>
      <w:r w:rsidDel="00000000" w:rsidR="00000000" w:rsidRPr="00000000">
        <w:rPr>
          <w:rtl w:val="0"/>
        </w:rPr>
      </w:r>
    </w:p>
    <w:p w:rsidR="00000000" w:rsidDel="00000000" w:rsidP="00000000" w:rsidRDefault="00000000" w:rsidRPr="00000000" w14:paraId="00000046">
      <w:pPr>
        <w:jc w:val="center"/>
        <w:rPr/>
      </w:pPr>
      <w:hyperlink r:id="rId10">
        <w:r w:rsidDel="00000000" w:rsidR="00000000" w:rsidRPr="00000000">
          <w:rPr>
            <w:color w:val="0563c1"/>
            <w:u w:val="single"/>
            <w:rtl w:val="0"/>
          </w:rPr>
          <w:t xml:space="preserve">https://tinyurl.com/KingsClassSyllabus</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2128838</wp:posOffset>
            </wp:positionH>
            <wp:positionV relativeFrom="paragraph">
              <wp:posOffset>314325</wp:posOffset>
            </wp:positionV>
            <wp:extent cx="1681163" cy="2029696"/>
            <wp:effectExtent b="0" l="0" r="0" t="0"/>
            <wp:wrapTopAndBottom distB="0" distT="0"/>
            <wp:docPr descr="Qr code&#10;&#10;Description automatically generated" id="226" name="image1.png"/>
            <a:graphic>
              <a:graphicData uri="http://schemas.openxmlformats.org/drawingml/2006/picture">
                <pic:pic>
                  <pic:nvPicPr>
                    <pic:cNvPr descr="Qr code&#10;&#10;Description automatically generated" id="0" name="image1.png"/>
                    <pic:cNvPicPr preferRelativeResize="0"/>
                  </pic:nvPicPr>
                  <pic:blipFill>
                    <a:blip r:embed="rId11"/>
                    <a:srcRect b="0" l="0" r="0" t="0"/>
                    <a:stretch>
                      <a:fillRect/>
                    </a:stretch>
                  </pic:blipFill>
                  <pic:spPr>
                    <a:xfrm>
                      <a:off x="0" y="0"/>
                      <a:ext cx="1681163" cy="2029696"/>
                    </a:xfrm>
                    <a:prstGeom prst="rect"/>
                    <a:ln/>
                  </pic:spPr>
                </pic:pic>
              </a:graphicData>
            </a:graphic>
          </wp:anchor>
        </w:drawing>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New Roman"/>
  <w:font w:name="Algeri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color w:val="000000"/>
        <w:sz w:val="72"/>
        <w:szCs w:val="72"/>
      </w:rPr>
    </w:pP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U</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G</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H</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S</w:t>
    </w:r>
    <w:r w:rsidDel="00000000" w:rsidR="00000000" w:rsidRPr="00000000">
      <w:rPr>
        <w:color w:val="000000"/>
        <w:sz w:val="72"/>
        <w:szCs w:val="7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rPr>
        <w:b w:val="1"/>
        <w:i w:val="1"/>
      </w:rPr>
    </w:pPr>
    <w:r w:rsidDel="00000000" w:rsidR="00000000" w:rsidRPr="00000000">
      <w:rPr>
        <w:rtl w:val="0"/>
      </w:rPr>
      <w:t xml:space="preserve">                                            </w:t>
    </w:r>
    <w:r w:rsidDel="00000000" w:rsidR="00000000" w:rsidRPr="00000000">
      <w:rPr>
        <w:b w:val="1"/>
        <w:i w:val="1"/>
        <w:rtl w:val="0"/>
      </w:rPr>
      <w:t xml:space="preserve">Unity            Grit       Helpfulness    Self-Respect</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jc w:val="center"/>
      <w:rPr>
        <w:rFonts w:ascii="Algerian" w:cs="Algerian" w:eastAsia="Algerian" w:hAnsi="Algerian"/>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Times New Roman" w:cs="Times New Roman" w:eastAsia="Times New Roman" w:hAnsi="Times New Roman"/>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4941DE"/>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4941DE"/>
    <w:pPr>
      <w:jc w:val="center"/>
    </w:pPr>
    <w:rPr>
      <w:b w:val="1"/>
      <w:szCs w:val="20"/>
    </w:rPr>
  </w:style>
  <w:style w:type="character" w:styleId="TitleChar" w:customStyle="1">
    <w:name w:val="Title Char"/>
    <w:basedOn w:val="DefaultParagraphFont"/>
    <w:link w:val="Title"/>
    <w:rsid w:val="004941DE"/>
    <w:rPr>
      <w:rFonts w:ascii="Times New Roman" w:cs="Times New Roman" w:eastAsia="Times New Roman" w:hAnsi="Times New Roman"/>
      <w:b w:val="1"/>
      <w:sz w:val="24"/>
      <w:szCs w:val="20"/>
    </w:rPr>
  </w:style>
  <w:style w:type="paragraph" w:styleId="BodyText">
    <w:name w:val="Body Text"/>
    <w:basedOn w:val="Normal"/>
    <w:link w:val="BodyTextChar"/>
    <w:rsid w:val="004941DE"/>
    <w:rPr>
      <w:b w:val="1"/>
      <w:szCs w:val="20"/>
    </w:rPr>
  </w:style>
  <w:style w:type="character" w:styleId="BodyTextChar" w:customStyle="1">
    <w:name w:val="Body Text Char"/>
    <w:basedOn w:val="DefaultParagraphFont"/>
    <w:link w:val="BodyText"/>
    <w:rsid w:val="004941DE"/>
    <w:rPr>
      <w:rFonts w:ascii="Times New Roman" w:cs="Times New Roman" w:eastAsia="Times New Roman" w:hAnsi="Times New Roman"/>
      <w:b w:val="1"/>
      <w:sz w:val="24"/>
      <w:szCs w:val="20"/>
    </w:rPr>
  </w:style>
  <w:style w:type="paragraph" w:styleId="Header">
    <w:name w:val="header"/>
    <w:basedOn w:val="Normal"/>
    <w:link w:val="HeaderChar"/>
    <w:uiPriority w:val="99"/>
    <w:unhideWhenUsed w:val="1"/>
    <w:rsid w:val="00565AE2"/>
    <w:pPr>
      <w:tabs>
        <w:tab w:val="center" w:pos="4680"/>
        <w:tab w:val="right" w:pos="9360"/>
      </w:tabs>
    </w:pPr>
  </w:style>
  <w:style w:type="character" w:styleId="HeaderChar" w:customStyle="1">
    <w:name w:val="Header Char"/>
    <w:basedOn w:val="DefaultParagraphFont"/>
    <w:link w:val="Header"/>
    <w:uiPriority w:val="99"/>
    <w:rsid w:val="00565AE2"/>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65AE2"/>
    <w:pPr>
      <w:tabs>
        <w:tab w:val="center" w:pos="4680"/>
        <w:tab w:val="right" w:pos="9360"/>
      </w:tabs>
    </w:pPr>
  </w:style>
  <w:style w:type="character" w:styleId="FooterChar" w:customStyle="1">
    <w:name w:val="Footer Char"/>
    <w:basedOn w:val="DefaultParagraphFont"/>
    <w:link w:val="Footer"/>
    <w:uiPriority w:val="99"/>
    <w:rsid w:val="00565AE2"/>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2A556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A556A"/>
    <w:rPr>
      <w:rFonts w:ascii="Segoe UI" w:cs="Segoe UI" w:eastAsia="Times New Roman" w:hAnsi="Segoe UI"/>
      <w:sz w:val="18"/>
      <w:szCs w:val="18"/>
    </w:rPr>
  </w:style>
  <w:style w:type="paragraph" w:styleId="ListParagraph">
    <w:name w:val="List Paragraph"/>
    <w:basedOn w:val="Normal"/>
    <w:uiPriority w:val="34"/>
    <w:qFormat w:val="1"/>
    <w:rsid w:val="009A284A"/>
    <w:pPr>
      <w:spacing w:after="160" w:line="259" w:lineRule="auto"/>
      <w:ind w:left="720"/>
      <w:contextualSpacing w:val="1"/>
    </w:pPr>
    <w:rPr>
      <w:rFonts w:ascii="Calibri" w:eastAsia="Calibri" w:hAnsi="Calibri"/>
      <w:sz w:val="22"/>
      <w:szCs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5D11BC"/>
    <w:rPr>
      <w:color w:val="0563c1" w:themeColor="hyperlink"/>
      <w:u w:val="single"/>
    </w:rPr>
  </w:style>
  <w:style w:type="character" w:styleId="UnresolvedMention1" w:customStyle="1">
    <w:name w:val="Unresolved Mention1"/>
    <w:basedOn w:val="DefaultParagraphFont"/>
    <w:uiPriority w:val="99"/>
    <w:semiHidden w:val="1"/>
    <w:unhideWhenUsed w:val="1"/>
    <w:rsid w:val="005D11BC"/>
    <w:rPr>
      <w:color w:val="605e5c"/>
      <w:shd w:color="auto" w:fill="e1dfdd" w:val="clear"/>
    </w:rPr>
  </w:style>
  <w:style w:type="character" w:styleId="apple-tab-span" w:customStyle="1">
    <w:name w:val="apple-tab-span"/>
    <w:basedOn w:val="DefaultParagraphFont"/>
    <w:rsid w:val="00D85124"/>
  </w:style>
  <w:style w:type="character" w:styleId="UnresolvedMention">
    <w:name w:val="Unresolved Mention"/>
    <w:basedOn w:val="DefaultParagraphFont"/>
    <w:uiPriority w:val="99"/>
    <w:semiHidden w:val="1"/>
    <w:unhideWhenUsed w:val="1"/>
    <w:rsid w:val="00A42D91"/>
    <w:rPr>
      <w:color w:val="605e5c"/>
      <w:shd w:color="auto" w:fill="e1dfdd" w:val="clear"/>
    </w:rPr>
  </w:style>
  <w:style w:type="table" w:styleId="TableGrid">
    <w:name w:val="Table Grid"/>
    <w:basedOn w:val="TableNormal"/>
    <w:uiPriority w:val="39"/>
    <w:rsid w:val="00A42D9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tinyurl.com/KingsClassSyllabus"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andria.king@henry.k12.ga.us" TargetMode="External"/><Relationship Id="rId8" Type="http://schemas.openxmlformats.org/officeDocument/2006/relationships/hyperlink" Target="mailto:kevin.roberts@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8Xpjr4Y6oGM7QroMlOG60cxVxQ==">AMUW2mWE1BJIMHurvpL1LajcIrWBCSWj97wA41Lh/632ba6XfK6rYnhHQZ7sT1J4hPcvUpD3DWsZqc5vAV12y66IbZ8HNzrxJGp4YIKGSB7yKieKC0fCs75AqPDrFOLY02c4lTUANvIaZGik7cByvpUm3fufeVHlWQ==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2021-07-30T13:21:00Z</dcterms:created>
  <dc:creator>Waller, Teisha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0x010100B52064374A3E144588E4B5587A372E9F</vt:lpwstr>
  </property>
</Properties>
</file>