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66" w:rsidRPr="003B619E" w:rsidRDefault="00DD3A66" w:rsidP="003B619E">
      <w:pPr>
        <w:rPr>
          <w:b/>
          <w:sz w:val="16"/>
          <w:szCs w:val="16"/>
        </w:rPr>
      </w:pPr>
      <w:bookmarkStart w:id="0" w:name="_GoBack"/>
      <w:bookmarkEnd w:id="0"/>
    </w:p>
    <w:tbl>
      <w:tblPr>
        <w:tblpPr w:leftFromText="180" w:rightFromText="180" w:vertAnchor="text" w:horzAnchor="margin" w:tblpXSpec="center" w:tblpY="114"/>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
        <w:gridCol w:w="1764"/>
        <w:gridCol w:w="180"/>
        <w:gridCol w:w="1890"/>
        <w:gridCol w:w="54"/>
        <w:gridCol w:w="1596"/>
        <w:gridCol w:w="348"/>
        <w:gridCol w:w="1872"/>
        <w:gridCol w:w="72"/>
        <w:gridCol w:w="1548"/>
        <w:gridCol w:w="396"/>
        <w:gridCol w:w="1944"/>
      </w:tblGrid>
      <w:tr w:rsidR="00DD3A66" w:rsidRPr="00653DA1" w:rsidTr="00EC267C">
        <w:tc>
          <w:tcPr>
            <w:tcW w:w="13608" w:type="dxa"/>
            <w:gridSpan w:val="13"/>
            <w:shd w:val="clear" w:color="auto" w:fill="8C8C8C"/>
          </w:tcPr>
          <w:p w:rsidR="00DD3A66" w:rsidRPr="00EF11C4" w:rsidRDefault="00DD3A66" w:rsidP="00B9411D">
            <w:pPr>
              <w:jc w:val="center"/>
              <w:rPr>
                <w:sz w:val="28"/>
                <w:szCs w:val="28"/>
              </w:rPr>
            </w:pPr>
            <w:r w:rsidRPr="00EF11C4">
              <w:rPr>
                <w:sz w:val="28"/>
                <w:szCs w:val="28"/>
              </w:rPr>
              <w:t>GSE Third Grade Curriculum Map</w:t>
            </w:r>
          </w:p>
        </w:tc>
      </w:tr>
      <w:tr w:rsidR="003B619E" w:rsidRPr="00653DA1" w:rsidTr="00EC267C">
        <w:tc>
          <w:tcPr>
            <w:tcW w:w="1944" w:type="dxa"/>
            <w:gridSpan w:val="2"/>
            <w:shd w:val="clear" w:color="auto" w:fill="8C8C8C"/>
          </w:tcPr>
          <w:p w:rsidR="003B619E" w:rsidRPr="00EF11C4" w:rsidRDefault="003B619E" w:rsidP="00B9411D">
            <w:pPr>
              <w:jc w:val="center"/>
              <w:rPr>
                <w:sz w:val="28"/>
                <w:szCs w:val="28"/>
              </w:rPr>
            </w:pPr>
          </w:p>
        </w:tc>
        <w:tc>
          <w:tcPr>
            <w:tcW w:w="1944" w:type="dxa"/>
            <w:gridSpan w:val="2"/>
            <w:shd w:val="clear" w:color="auto" w:fill="8C8C8C"/>
          </w:tcPr>
          <w:p w:rsidR="003B619E" w:rsidRPr="00EF11C4" w:rsidRDefault="003B619E" w:rsidP="00B9411D">
            <w:pPr>
              <w:jc w:val="center"/>
              <w:rPr>
                <w:sz w:val="28"/>
                <w:szCs w:val="28"/>
              </w:rPr>
            </w:pPr>
          </w:p>
        </w:tc>
        <w:tc>
          <w:tcPr>
            <w:tcW w:w="1944" w:type="dxa"/>
            <w:gridSpan w:val="2"/>
            <w:shd w:val="clear" w:color="auto" w:fill="8C8C8C"/>
          </w:tcPr>
          <w:p w:rsidR="003B619E" w:rsidRPr="00EF11C4" w:rsidRDefault="003B619E" w:rsidP="00B9411D">
            <w:pPr>
              <w:jc w:val="center"/>
              <w:rPr>
                <w:sz w:val="28"/>
                <w:szCs w:val="28"/>
              </w:rPr>
            </w:pPr>
          </w:p>
        </w:tc>
        <w:tc>
          <w:tcPr>
            <w:tcW w:w="1944" w:type="dxa"/>
            <w:gridSpan w:val="2"/>
            <w:shd w:val="clear" w:color="auto" w:fill="8C8C8C"/>
          </w:tcPr>
          <w:p w:rsidR="003B619E" w:rsidRPr="00EF11C4" w:rsidRDefault="003B619E" w:rsidP="00B9411D">
            <w:pPr>
              <w:jc w:val="center"/>
              <w:rPr>
                <w:sz w:val="28"/>
                <w:szCs w:val="28"/>
              </w:rPr>
            </w:pPr>
          </w:p>
        </w:tc>
        <w:tc>
          <w:tcPr>
            <w:tcW w:w="1944" w:type="dxa"/>
            <w:gridSpan w:val="2"/>
            <w:shd w:val="clear" w:color="auto" w:fill="8C8C8C"/>
          </w:tcPr>
          <w:p w:rsidR="003B619E" w:rsidRPr="00EF11C4" w:rsidRDefault="003B619E" w:rsidP="00B9411D">
            <w:pPr>
              <w:jc w:val="center"/>
              <w:rPr>
                <w:sz w:val="28"/>
                <w:szCs w:val="28"/>
              </w:rPr>
            </w:pPr>
          </w:p>
        </w:tc>
        <w:tc>
          <w:tcPr>
            <w:tcW w:w="1944" w:type="dxa"/>
            <w:gridSpan w:val="2"/>
            <w:shd w:val="clear" w:color="auto" w:fill="8C8C8C"/>
          </w:tcPr>
          <w:p w:rsidR="003B619E" w:rsidRPr="00EF11C4" w:rsidRDefault="003B619E" w:rsidP="00B9411D">
            <w:pPr>
              <w:jc w:val="center"/>
              <w:rPr>
                <w:sz w:val="28"/>
                <w:szCs w:val="28"/>
              </w:rPr>
            </w:pPr>
          </w:p>
        </w:tc>
        <w:tc>
          <w:tcPr>
            <w:tcW w:w="1944" w:type="dxa"/>
            <w:shd w:val="clear" w:color="auto" w:fill="8C8C8C"/>
          </w:tcPr>
          <w:p w:rsidR="003B619E" w:rsidRPr="00EF11C4" w:rsidRDefault="003B619E" w:rsidP="00B9411D">
            <w:pPr>
              <w:jc w:val="center"/>
              <w:rPr>
                <w:sz w:val="28"/>
                <w:szCs w:val="28"/>
              </w:rPr>
            </w:pPr>
          </w:p>
        </w:tc>
      </w:tr>
      <w:tr w:rsidR="00DD3A66" w:rsidRPr="00653DA1" w:rsidTr="00EC267C">
        <w:trPr>
          <w:trHeight w:val="365"/>
        </w:trPr>
        <w:tc>
          <w:tcPr>
            <w:tcW w:w="1944" w:type="dxa"/>
            <w:gridSpan w:val="2"/>
          </w:tcPr>
          <w:p w:rsidR="00DD3A66" w:rsidRPr="00653DA1" w:rsidRDefault="00DD3A66" w:rsidP="00B9411D">
            <w:pPr>
              <w:jc w:val="center"/>
            </w:pPr>
            <w:r w:rsidRPr="00653DA1">
              <w:t>Unit 1</w:t>
            </w:r>
          </w:p>
        </w:tc>
        <w:tc>
          <w:tcPr>
            <w:tcW w:w="1944" w:type="dxa"/>
            <w:gridSpan w:val="2"/>
          </w:tcPr>
          <w:p w:rsidR="00DD3A66" w:rsidRPr="00653DA1" w:rsidRDefault="00DD3A66" w:rsidP="00B9411D">
            <w:pPr>
              <w:jc w:val="center"/>
            </w:pPr>
            <w:r w:rsidRPr="00653DA1">
              <w:t>Unit 2</w:t>
            </w:r>
          </w:p>
        </w:tc>
        <w:tc>
          <w:tcPr>
            <w:tcW w:w="1944" w:type="dxa"/>
            <w:gridSpan w:val="2"/>
          </w:tcPr>
          <w:p w:rsidR="00DD3A66" w:rsidRPr="00653DA1" w:rsidRDefault="00DD3A66" w:rsidP="00B9411D">
            <w:pPr>
              <w:jc w:val="center"/>
            </w:pPr>
            <w:r w:rsidRPr="00653DA1">
              <w:t>Unit 3</w:t>
            </w:r>
          </w:p>
        </w:tc>
        <w:tc>
          <w:tcPr>
            <w:tcW w:w="1944" w:type="dxa"/>
            <w:gridSpan w:val="2"/>
          </w:tcPr>
          <w:p w:rsidR="00DD3A66" w:rsidRPr="00653DA1" w:rsidRDefault="00DD3A66" w:rsidP="00B9411D">
            <w:pPr>
              <w:jc w:val="center"/>
            </w:pPr>
            <w:r w:rsidRPr="00653DA1">
              <w:t>Unit 4</w:t>
            </w:r>
          </w:p>
        </w:tc>
        <w:tc>
          <w:tcPr>
            <w:tcW w:w="1944" w:type="dxa"/>
            <w:gridSpan w:val="2"/>
            <w:shd w:val="clear" w:color="auto" w:fill="auto"/>
          </w:tcPr>
          <w:p w:rsidR="00DD3A66" w:rsidRPr="00653DA1" w:rsidRDefault="00DD3A66" w:rsidP="00B9411D">
            <w:pPr>
              <w:jc w:val="center"/>
            </w:pPr>
            <w:r w:rsidRPr="00653DA1">
              <w:t>Unit 5</w:t>
            </w:r>
          </w:p>
        </w:tc>
        <w:tc>
          <w:tcPr>
            <w:tcW w:w="1944" w:type="dxa"/>
            <w:gridSpan w:val="2"/>
            <w:shd w:val="clear" w:color="auto" w:fill="auto"/>
          </w:tcPr>
          <w:p w:rsidR="00DD3A66" w:rsidRPr="00653DA1" w:rsidRDefault="00DD3A66" w:rsidP="00B9411D">
            <w:pPr>
              <w:jc w:val="center"/>
            </w:pPr>
            <w:r w:rsidRPr="00653DA1">
              <w:t>Unit 6</w:t>
            </w:r>
          </w:p>
        </w:tc>
        <w:tc>
          <w:tcPr>
            <w:tcW w:w="1944" w:type="dxa"/>
          </w:tcPr>
          <w:p w:rsidR="00DD3A66" w:rsidRPr="00653DA1" w:rsidRDefault="00DD3A66" w:rsidP="00B9411D">
            <w:pPr>
              <w:jc w:val="center"/>
            </w:pPr>
            <w:r w:rsidRPr="00653DA1">
              <w:t>Unit 7</w:t>
            </w:r>
          </w:p>
        </w:tc>
      </w:tr>
      <w:tr w:rsidR="00DD3A66" w:rsidRPr="00653DA1" w:rsidTr="00EC267C">
        <w:tc>
          <w:tcPr>
            <w:tcW w:w="1944" w:type="dxa"/>
            <w:gridSpan w:val="2"/>
          </w:tcPr>
          <w:p w:rsidR="00DD3A66" w:rsidRPr="00555E5B" w:rsidRDefault="00DD3A66" w:rsidP="00B9411D">
            <w:pPr>
              <w:jc w:val="center"/>
              <w:rPr>
                <w:b/>
                <w:sz w:val="22"/>
                <w:szCs w:val="22"/>
              </w:rPr>
            </w:pPr>
            <w:r>
              <w:rPr>
                <w:b/>
                <w:sz w:val="22"/>
                <w:szCs w:val="22"/>
              </w:rPr>
              <w:t>Numbers and Operations in Base Ten</w:t>
            </w:r>
          </w:p>
        </w:tc>
        <w:tc>
          <w:tcPr>
            <w:tcW w:w="1944" w:type="dxa"/>
            <w:gridSpan w:val="2"/>
          </w:tcPr>
          <w:p w:rsidR="00DD3A66" w:rsidRPr="0008700E" w:rsidRDefault="0091091B" w:rsidP="00B9411D">
            <w:pPr>
              <w:jc w:val="center"/>
              <w:rPr>
                <w:b/>
                <w:sz w:val="22"/>
                <w:szCs w:val="22"/>
              </w:rPr>
            </w:pPr>
            <w:r>
              <w:rPr>
                <w:b/>
                <w:sz w:val="22"/>
                <w:szCs w:val="22"/>
              </w:rPr>
              <w:t>T</w:t>
            </w:r>
            <w:r w:rsidR="00DD3A66">
              <w:rPr>
                <w:b/>
                <w:sz w:val="22"/>
                <w:szCs w:val="22"/>
              </w:rPr>
              <w:t>he Relationship Between Multiplication and Division</w:t>
            </w:r>
          </w:p>
        </w:tc>
        <w:tc>
          <w:tcPr>
            <w:tcW w:w="1944" w:type="dxa"/>
            <w:gridSpan w:val="2"/>
          </w:tcPr>
          <w:p w:rsidR="00DD3A66" w:rsidRPr="00555E5B" w:rsidRDefault="00DD3A66" w:rsidP="00B9411D">
            <w:pPr>
              <w:jc w:val="center"/>
              <w:rPr>
                <w:b/>
                <w:sz w:val="22"/>
                <w:szCs w:val="22"/>
              </w:rPr>
            </w:pPr>
            <w:r>
              <w:rPr>
                <w:b/>
                <w:sz w:val="22"/>
                <w:szCs w:val="22"/>
              </w:rPr>
              <w:t xml:space="preserve">Patterns in Addition and Multiplication </w:t>
            </w:r>
          </w:p>
        </w:tc>
        <w:tc>
          <w:tcPr>
            <w:tcW w:w="1944" w:type="dxa"/>
            <w:gridSpan w:val="2"/>
          </w:tcPr>
          <w:p w:rsidR="00DD3A66" w:rsidRPr="00555E5B" w:rsidRDefault="00DD3A66" w:rsidP="00B9411D">
            <w:pPr>
              <w:jc w:val="center"/>
              <w:rPr>
                <w:b/>
                <w:sz w:val="22"/>
                <w:szCs w:val="22"/>
              </w:rPr>
            </w:pPr>
            <w:r>
              <w:rPr>
                <w:b/>
                <w:sz w:val="22"/>
                <w:szCs w:val="22"/>
              </w:rPr>
              <w:t>Geometry</w:t>
            </w:r>
          </w:p>
        </w:tc>
        <w:tc>
          <w:tcPr>
            <w:tcW w:w="1944" w:type="dxa"/>
            <w:gridSpan w:val="2"/>
            <w:shd w:val="clear" w:color="auto" w:fill="auto"/>
          </w:tcPr>
          <w:p w:rsidR="00DD3A66" w:rsidRPr="00555E5B" w:rsidRDefault="00DD3A66" w:rsidP="00B9411D">
            <w:pPr>
              <w:jc w:val="center"/>
              <w:rPr>
                <w:b/>
                <w:sz w:val="22"/>
                <w:szCs w:val="22"/>
              </w:rPr>
            </w:pPr>
            <w:r>
              <w:rPr>
                <w:b/>
                <w:sz w:val="22"/>
                <w:szCs w:val="22"/>
              </w:rPr>
              <w:t>Representing and Comparing Fractions</w:t>
            </w:r>
          </w:p>
        </w:tc>
        <w:tc>
          <w:tcPr>
            <w:tcW w:w="1944" w:type="dxa"/>
            <w:gridSpan w:val="2"/>
            <w:shd w:val="clear" w:color="auto" w:fill="auto"/>
          </w:tcPr>
          <w:p w:rsidR="00DD3A66" w:rsidRPr="00555E5B" w:rsidRDefault="00DD3A66" w:rsidP="00B9411D">
            <w:pPr>
              <w:jc w:val="center"/>
              <w:rPr>
                <w:b/>
                <w:sz w:val="22"/>
                <w:szCs w:val="22"/>
              </w:rPr>
            </w:pPr>
            <w:r>
              <w:rPr>
                <w:b/>
                <w:sz w:val="22"/>
                <w:szCs w:val="22"/>
              </w:rPr>
              <w:t>Measurement</w:t>
            </w:r>
          </w:p>
        </w:tc>
        <w:tc>
          <w:tcPr>
            <w:tcW w:w="1944" w:type="dxa"/>
          </w:tcPr>
          <w:p w:rsidR="00DD3A66" w:rsidRPr="00555E5B" w:rsidRDefault="00DD3A66" w:rsidP="00B9411D">
            <w:pPr>
              <w:jc w:val="center"/>
              <w:rPr>
                <w:b/>
                <w:sz w:val="22"/>
                <w:szCs w:val="22"/>
              </w:rPr>
            </w:pPr>
            <w:r>
              <w:rPr>
                <w:b/>
                <w:sz w:val="22"/>
                <w:szCs w:val="22"/>
              </w:rPr>
              <w:t>Show What We Know</w:t>
            </w:r>
          </w:p>
        </w:tc>
      </w:tr>
      <w:tr w:rsidR="00DD3A66" w:rsidRPr="00653DA1" w:rsidTr="00EC267C">
        <w:tc>
          <w:tcPr>
            <w:tcW w:w="1944" w:type="dxa"/>
            <w:gridSpan w:val="2"/>
            <w:tcBorders>
              <w:bottom w:val="single" w:sz="4" w:space="0" w:color="auto"/>
            </w:tcBorders>
          </w:tcPr>
          <w:p w:rsidR="00DD3A66" w:rsidRDefault="00DD3A66" w:rsidP="00B9411D">
            <w:pPr>
              <w:jc w:val="center"/>
              <w:rPr>
                <w:b/>
                <w:sz w:val="18"/>
                <w:szCs w:val="18"/>
              </w:rPr>
            </w:pPr>
            <w:r>
              <w:rPr>
                <w:b/>
                <w:sz w:val="18"/>
                <w:szCs w:val="18"/>
              </w:rPr>
              <w:t>MGSE3.NBT.1 MGSE3.NBT.2</w:t>
            </w:r>
          </w:p>
          <w:p w:rsidR="00DD3A66" w:rsidRDefault="00DD3A66" w:rsidP="00B9411D">
            <w:pPr>
              <w:jc w:val="center"/>
              <w:rPr>
                <w:b/>
                <w:sz w:val="18"/>
                <w:szCs w:val="18"/>
              </w:rPr>
            </w:pPr>
            <w:r>
              <w:rPr>
                <w:b/>
                <w:sz w:val="18"/>
                <w:szCs w:val="18"/>
              </w:rPr>
              <w:t>MGSE3</w:t>
            </w:r>
            <w:r w:rsidRPr="00DA2E1F">
              <w:rPr>
                <w:b/>
                <w:sz w:val="18"/>
                <w:szCs w:val="18"/>
              </w:rPr>
              <w:t>.</w:t>
            </w:r>
            <w:r>
              <w:rPr>
                <w:b/>
                <w:sz w:val="18"/>
                <w:szCs w:val="18"/>
              </w:rPr>
              <w:t>MD.3</w:t>
            </w:r>
          </w:p>
          <w:p w:rsidR="00DD3A66" w:rsidRDefault="00DD3A66" w:rsidP="00B9411D">
            <w:pPr>
              <w:jc w:val="center"/>
              <w:rPr>
                <w:b/>
                <w:sz w:val="18"/>
                <w:szCs w:val="18"/>
              </w:rPr>
            </w:pPr>
            <w:r>
              <w:rPr>
                <w:b/>
                <w:sz w:val="18"/>
                <w:szCs w:val="18"/>
              </w:rPr>
              <w:t>MGSE3.MD.4</w:t>
            </w:r>
          </w:p>
          <w:p w:rsidR="00DD3A66" w:rsidRPr="00DA2E1F" w:rsidRDefault="00DD3A66" w:rsidP="00B9411D">
            <w:pPr>
              <w:jc w:val="center"/>
              <w:rPr>
                <w:b/>
                <w:sz w:val="18"/>
                <w:szCs w:val="18"/>
              </w:rPr>
            </w:pPr>
          </w:p>
        </w:tc>
        <w:tc>
          <w:tcPr>
            <w:tcW w:w="1944" w:type="dxa"/>
            <w:gridSpan w:val="2"/>
            <w:tcBorders>
              <w:bottom w:val="single" w:sz="4" w:space="0" w:color="auto"/>
            </w:tcBorders>
          </w:tcPr>
          <w:p w:rsidR="00DD3A66" w:rsidRDefault="00DD3A66" w:rsidP="00B9411D">
            <w:pPr>
              <w:jc w:val="center"/>
              <w:rPr>
                <w:b/>
                <w:sz w:val="18"/>
                <w:szCs w:val="18"/>
              </w:rPr>
            </w:pPr>
            <w:r>
              <w:rPr>
                <w:b/>
                <w:sz w:val="18"/>
                <w:szCs w:val="18"/>
              </w:rPr>
              <w:t>MGSE3.OA.1</w:t>
            </w:r>
          </w:p>
          <w:p w:rsidR="00DD3A66" w:rsidRPr="00311311" w:rsidRDefault="00DD3A66" w:rsidP="00B9411D">
            <w:pPr>
              <w:jc w:val="center"/>
              <w:rPr>
                <w:b/>
                <w:color w:val="FF0000"/>
                <w:sz w:val="18"/>
                <w:szCs w:val="18"/>
              </w:rPr>
            </w:pPr>
            <w:r w:rsidRPr="00311311">
              <w:rPr>
                <w:b/>
                <w:color w:val="FF0000"/>
                <w:sz w:val="18"/>
                <w:szCs w:val="18"/>
              </w:rPr>
              <w:t>MGSE3.OA.2</w:t>
            </w:r>
          </w:p>
          <w:p w:rsidR="00DD3A66" w:rsidRPr="00311311" w:rsidRDefault="00DD3A66" w:rsidP="00B9411D">
            <w:pPr>
              <w:jc w:val="center"/>
              <w:rPr>
                <w:b/>
                <w:color w:val="FF0000"/>
                <w:sz w:val="18"/>
                <w:szCs w:val="18"/>
              </w:rPr>
            </w:pPr>
            <w:r w:rsidRPr="00311311">
              <w:rPr>
                <w:b/>
                <w:color w:val="FF0000"/>
                <w:sz w:val="18"/>
                <w:szCs w:val="18"/>
              </w:rPr>
              <w:t>MGSE3.OA.3</w:t>
            </w:r>
          </w:p>
          <w:p w:rsidR="00DD3A66" w:rsidRPr="00311311" w:rsidRDefault="00DD3A66" w:rsidP="00B9411D">
            <w:pPr>
              <w:jc w:val="center"/>
              <w:rPr>
                <w:b/>
                <w:color w:val="FF0000"/>
                <w:sz w:val="18"/>
                <w:szCs w:val="18"/>
              </w:rPr>
            </w:pPr>
            <w:r w:rsidRPr="00311311">
              <w:rPr>
                <w:b/>
                <w:color w:val="FF0000"/>
                <w:sz w:val="18"/>
                <w:szCs w:val="18"/>
              </w:rPr>
              <w:t>MGSE3.OA.4</w:t>
            </w:r>
          </w:p>
          <w:p w:rsidR="00DD3A66" w:rsidRDefault="00DD3A66" w:rsidP="00B9411D">
            <w:pPr>
              <w:jc w:val="center"/>
              <w:rPr>
                <w:b/>
                <w:sz w:val="18"/>
                <w:szCs w:val="18"/>
              </w:rPr>
            </w:pPr>
            <w:r>
              <w:rPr>
                <w:b/>
                <w:sz w:val="18"/>
                <w:szCs w:val="18"/>
              </w:rPr>
              <w:t>MGSE3.OA.5</w:t>
            </w:r>
          </w:p>
          <w:p w:rsidR="00DD3A66" w:rsidRDefault="00DD3A66" w:rsidP="00B9411D">
            <w:pPr>
              <w:jc w:val="center"/>
              <w:rPr>
                <w:b/>
                <w:sz w:val="18"/>
                <w:szCs w:val="18"/>
              </w:rPr>
            </w:pPr>
            <w:r>
              <w:rPr>
                <w:b/>
                <w:sz w:val="18"/>
                <w:szCs w:val="18"/>
              </w:rPr>
              <w:t>MGSE3.OA.6</w:t>
            </w:r>
          </w:p>
          <w:p w:rsidR="00DD3A66" w:rsidRDefault="00DD3A66" w:rsidP="00B9411D">
            <w:pPr>
              <w:jc w:val="center"/>
              <w:rPr>
                <w:b/>
                <w:sz w:val="18"/>
                <w:szCs w:val="18"/>
              </w:rPr>
            </w:pPr>
            <w:r>
              <w:rPr>
                <w:b/>
                <w:sz w:val="18"/>
                <w:szCs w:val="18"/>
              </w:rPr>
              <w:t>MGSE3.OA.7</w:t>
            </w:r>
          </w:p>
          <w:p w:rsidR="00DD3A66" w:rsidRDefault="00DD3A66" w:rsidP="00B9411D">
            <w:pPr>
              <w:jc w:val="center"/>
              <w:rPr>
                <w:b/>
                <w:sz w:val="18"/>
                <w:szCs w:val="18"/>
              </w:rPr>
            </w:pPr>
            <w:r>
              <w:rPr>
                <w:b/>
                <w:sz w:val="18"/>
                <w:szCs w:val="18"/>
              </w:rPr>
              <w:t>MGSE3.NBT.3</w:t>
            </w:r>
          </w:p>
          <w:p w:rsidR="00DD3A66" w:rsidRDefault="00DD3A66" w:rsidP="00B9411D">
            <w:pPr>
              <w:jc w:val="center"/>
              <w:rPr>
                <w:b/>
                <w:sz w:val="18"/>
                <w:szCs w:val="18"/>
              </w:rPr>
            </w:pPr>
            <w:r>
              <w:rPr>
                <w:b/>
                <w:sz w:val="18"/>
                <w:szCs w:val="18"/>
              </w:rPr>
              <w:t>MGSE3.MD.3</w:t>
            </w:r>
          </w:p>
          <w:p w:rsidR="00DD3A66" w:rsidRPr="00DA2E1F" w:rsidRDefault="00DD3A66" w:rsidP="00B9411D">
            <w:pPr>
              <w:jc w:val="center"/>
              <w:rPr>
                <w:b/>
                <w:sz w:val="18"/>
                <w:szCs w:val="18"/>
              </w:rPr>
            </w:pPr>
            <w:r>
              <w:rPr>
                <w:b/>
                <w:sz w:val="18"/>
                <w:szCs w:val="18"/>
              </w:rPr>
              <w:t>MGSE3.MD.4</w:t>
            </w:r>
          </w:p>
        </w:tc>
        <w:tc>
          <w:tcPr>
            <w:tcW w:w="1944" w:type="dxa"/>
            <w:gridSpan w:val="2"/>
            <w:tcBorders>
              <w:bottom w:val="single" w:sz="4" w:space="0" w:color="auto"/>
            </w:tcBorders>
          </w:tcPr>
          <w:p w:rsidR="00DD3A66" w:rsidRPr="00311311" w:rsidRDefault="00DD3A66" w:rsidP="00B9411D">
            <w:pPr>
              <w:jc w:val="center"/>
              <w:rPr>
                <w:b/>
                <w:color w:val="FF0000"/>
                <w:sz w:val="18"/>
                <w:szCs w:val="18"/>
              </w:rPr>
            </w:pPr>
            <w:r w:rsidRPr="00311311">
              <w:rPr>
                <w:b/>
                <w:color w:val="FF0000"/>
                <w:sz w:val="18"/>
                <w:szCs w:val="18"/>
              </w:rPr>
              <w:t>MGSE3.OA.8</w:t>
            </w:r>
          </w:p>
          <w:p w:rsidR="00DD3A66" w:rsidRPr="00311311" w:rsidRDefault="00DD3A66" w:rsidP="00B9411D">
            <w:pPr>
              <w:jc w:val="center"/>
              <w:rPr>
                <w:b/>
                <w:color w:val="FF0000"/>
                <w:sz w:val="18"/>
                <w:szCs w:val="18"/>
              </w:rPr>
            </w:pPr>
            <w:r w:rsidRPr="00311311">
              <w:rPr>
                <w:b/>
                <w:color w:val="FF0000"/>
                <w:sz w:val="18"/>
                <w:szCs w:val="18"/>
              </w:rPr>
              <w:t>MGSE3.OA.9</w:t>
            </w:r>
          </w:p>
          <w:p w:rsidR="00DD3A66" w:rsidRDefault="00DD3A66" w:rsidP="00B9411D">
            <w:pPr>
              <w:jc w:val="center"/>
              <w:rPr>
                <w:b/>
                <w:sz w:val="18"/>
                <w:szCs w:val="18"/>
              </w:rPr>
            </w:pPr>
            <w:r>
              <w:rPr>
                <w:b/>
                <w:sz w:val="18"/>
                <w:szCs w:val="18"/>
              </w:rPr>
              <w:t>MGSE3.MD.3</w:t>
            </w:r>
          </w:p>
          <w:p w:rsidR="00DD3A66" w:rsidRDefault="00DD3A66" w:rsidP="00B9411D">
            <w:pPr>
              <w:jc w:val="center"/>
              <w:rPr>
                <w:b/>
                <w:sz w:val="18"/>
                <w:szCs w:val="18"/>
              </w:rPr>
            </w:pPr>
            <w:r>
              <w:rPr>
                <w:b/>
                <w:sz w:val="18"/>
                <w:szCs w:val="18"/>
              </w:rPr>
              <w:t>MGSE3.MD.4</w:t>
            </w:r>
          </w:p>
          <w:p w:rsidR="00DD3A66" w:rsidRDefault="00DD3A66" w:rsidP="00B9411D">
            <w:pPr>
              <w:jc w:val="center"/>
              <w:rPr>
                <w:b/>
                <w:sz w:val="18"/>
                <w:szCs w:val="18"/>
              </w:rPr>
            </w:pPr>
            <w:r>
              <w:rPr>
                <w:b/>
                <w:sz w:val="18"/>
                <w:szCs w:val="18"/>
              </w:rPr>
              <w:t>MGSE3.MD.5</w:t>
            </w:r>
          </w:p>
          <w:p w:rsidR="00DD3A66" w:rsidRDefault="00DD3A66" w:rsidP="00B9411D">
            <w:pPr>
              <w:jc w:val="center"/>
              <w:rPr>
                <w:b/>
                <w:sz w:val="18"/>
                <w:szCs w:val="18"/>
              </w:rPr>
            </w:pPr>
            <w:r>
              <w:rPr>
                <w:b/>
                <w:sz w:val="18"/>
                <w:szCs w:val="18"/>
              </w:rPr>
              <w:t>MGSE3.MD.6</w:t>
            </w:r>
          </w:p>
          <w:p w:rsidR="00DD3A66" w:rsidRPr="00311311" w:rsidRDefault="00DD3A66" w:rsidP="00B9411D">
            <w:pPr>
              <w:jc w:val="center"/>
              <w:rPr>
                <w:b/>
                <w:color w:val="FF0000"/>
                <w:sz w:val="18"/>
                <w:szCs w:val="18"/>
              </w:rPr>
            </w:pPr>
            <w:r w:rsidRPr="00311311">
              <w:rPr>
                <w:b/>
                <w:color w:val="FF0000"/>
                <w:sz w:val="18"/>
                <w:szCs w:val="18"/>
              </w:rPr>
              <w:t>MGSE3.MD.7</w:t>
            </w:r>
          </w:p>
          <w:p w:rsidR="00DD3A66" w:rsidRPr="00DA2E1F" w:rsidRDefault="00DD3A66" w:rsidP="00B9411D">
            <w:pPr>
              <w:jc w:val="center"/>
              <w:rPr>
                <w:b/>
                <w:sz w:val="18"/>
                <w:szCs w:val="18"/>
              </w:rPr>
            </w:pPr>
          </w:p>
        </w:tc>
        <w:tc>
          <w:tcPr>
            <w:tcW w:w="1944" w:type="dxa"/>
            <w:gridSpan w:val="2"/>
            <w:tcBorders>
              <w:bottom w:val="single" w:sz="4" w:space="0" w:color="auto"/>
            </w:tcBorders>
          </w:tcPr>
          <w:p w:rsidR="00DD3A66" w:rsidRDefault="00DD3A66" w:rsidP="00B9411D">
            <w:pPr>
              <w:jc w:val="center"/>
              <w:rPr>
                <w:b/>
                <w:sz w:val="18"/>
                <w:szCs w:val="18"/>
              </w:rPr>
            </w:pPr>
            <w:r>
              <w:rPr>
                <w:b/>
                <w:sz w:val="18"/>
                <w:szCs w:val="18"/>
              </w:rPr>
              <w:t>MGSE3.G.1</w:t>
            </w:r>
          </w:p>
          <w:p w:rsidR="00DD3A66" w:rsidRDefault="00DD3A66" w:rsidP="00B9411D">
            <w:pPr>
              <w:jc w:val="center"/>
              <w:rPr>
                <w:b/>
                <w:sz w:val="18"/>
                <w:szCs w:val="18"/>
              </w:rPr>
            </w:pPr>
            <w:r>
              <w:rPr>
                <w:b/>
                <w:sz w:val="18"/>
                <w:szCs w:val="18"/>
              </w:rPr>
              <w:t>MGSE3.G.2</w:t>
            </w:r>
          </w:p>
          <w:p w:rsidR="00DD3A66" w:rsidRDefault="00DD3A66" w:rsidP="00B9411D">
            <w:pPr>
              <w:jc w:val="center"/>
              <w:rPr>
                <w:b/>
                <w:sz w:val="18"/>
                <w:szCs w:val="18"/>
              </w:rPr>
            </w:pPr>
            <w:r>
              <w:rPr>
                <w:b/>
                <w:sz w:val="18"/>
                <w:szCs w:val="18"/>
              </w:rPr>
              <w:t>MGSE3.MD.3</w:t>
            </w:r>
          </w:p>
          <w:p w:rsidR="00DD3A66" w:rsidRDefault="00DD3A66" w:rsidP="00B9411D">
            <w:pPr>
              <w:jc w:val="center"/>
              <w:rPr>
                <w:b/>
                <w:sz w:val="18"/>
                <w:szCs w:val="18"/>
              </w:rPr>
            </w:pPr>
            <w:r>
              <w:rPr>
                <w:b/>
                <w:sz w:val="18"/>
                <w:szCs w:val="18"/>
              </w:rPr>
              <w:t xml:space="preserve">MGSE3.MD.4 </w:t>
            </w:r>
            <w:r w:rsidRPr="00311311">
              <w:rPr>
                <w:b/>
                <w:color w:val="FF0000"/>
                <w:sz w:val="18"/>
                <w:szCs w:val="18"/>
              </w:rPr>
              <w:t>MGSE3.MD.7</w:t>
            </w:r>
          </w:p>
          <w:p w:rsidR="00DD3A66" w:rsidRDefault="00DD3A66" w:rsidP="00B9411D">
            <w:pPr>
              <w:jc w:val="center"/>
              <w:rPr>
                <w:b/>
                <w:sz w:val="18"/>
                <w:szCs w:val="18"/>
              </w:rPr>
            </w:pPr>
            <w:r>
              <w:rPr>
                <w:b/>
                <w:sz w:val="18"/>
                <w:szCs w:val="18"/>
              </w:rPr>
              <w:t>MGSE3.MD.8</w:t>
            </w:r>
          </w:p>
          <w:p w:rsidR="00DD3A66" w:rsidRPr="00DA2E1F" w:rsidRDefault="00DD3A66" w:rsidP="00B9411D">
            <w:pPr>
              <w:jc w:val="center"/>
              <w:rPr>
                <w:b/>
                <w:sz w:val="18"/>
                <w:szCs w:val="18"/>
              </w:rPr>
            </w:pPr>
          </w:p>
        </w:tc>
        <w:tc>
          <w:tcPr>
            <w:tcW w:w="1944" w:type="dxa"/>
            <w:gridSpan w:val="2"/>
            <w:tcBorders>
              <w:bottom w:val="single" w:sz="4" w:space="0" w:color="auto"/>
            </w:tcBorders>
            <w:shd w:val="clear" w:color="auto" w:fill="auto"/>
          </w:tcPr>
          <w:p w:rsidR="00DD3A66" w:rsidRPr="00311311" w:rsidRDefault="00DD3A66" w:rsidP="00B9411D">
            <w:pPr>
              <w:jc w:val="center"/>
              <w:rPr>
                <w:b/>
                <w:color w:val="FF0000"/>
                <w:sz w:val="18"/>
                <w:szCs w:val="18"/>
              </w:rPr>
            </w:pPr>
            <w:r w:rsidRPr="00311311">
              <w:rPr>
                <w:b/>
                <w:color w:val="FF0000"/>
                <w:sz w:val="18"/>
                <w:szCs w:val="18"/>
              </w:rPr>
              <w:t>MGSE3.NF.1</w:t>
            </w:r>
          </w:p>
          <w:p w:rsidR="00DD3A66" w:rsidRPr="00311311" w:rsidRDefault="00DD3A66" w:rsidP="00B9411D">
            <w:pPr>
              <w:jc w:val="center"/>
              <w:rPr>
                <w:b/>
                <w:color w:val="FF0000"/>
                <w:sz w:val="18"/>
                <w:szCs w:val="18"/>
              </w:rPr>
            </w:pPr>
            <w:r w:rsidRPr="00311311">
              <w:rPr>
                <w:b/>
                <w:color w:val="FF0000"/>
                <w:sz w:val="18"/>
                <w:szCs w:val="18"/>
              </w:rPr>
              <w:t>MGSE3.NF.2</w:t>
            </w:r>
          </w:p>
          <w:p w:rsidR="00DD3A66" w:rsidRPr="00311311" w:rsidRDefault="00DD3A66" w:rsidP="00B9411D">
            <w:pPr>
              <w:jc w:val="center"/>
              <w:rPr>
                <w:b/>
                <w:color w:val="FF0000"/>
                <w:sz w:val="18"/>
                <w:szCs w:val="18"/>
              </w:rPr>
            </w:pPr>
            <w:r w:rsidRPr="00311311">
              <w:rPr>
                <w:b/>
                <w:color w:val="FF0000"/>
                <w:sz w:val="18"/>
                <w:szCs w:val="18"/>
              </w:rPr>
              <w:t>MGSE3.NF.3</w:t>
            </w:r>
          </w:p>
          <w:p w:rsidR="00DD3A66" w:rsidRDefault="00DD3A66" w:rsidP="00B9411D">
            <w:pPr>
              <w:jc w:val="center"/>
              <w:rPr>
                <w:b/>
                <w:sz w:val="18"/>
                <w:szCs w:val="18"/>
              </w:rPr>
            </w:pPr>
            <w:r>
              <w:rPr>
                <w:b/>
                <w:sz w:val="18"/>
                <w:szCs w:val="18"/>
              </w:rPr>
              <w:t>MGSE3.MD.3</w:t>
            </w:r>
          </w:p>
          <w:p w:rsidR="00DD3A66" w:rsidRPr="00DA2E1F" w:rsidRDefault="00DD3A66" w:rsidP="00B9411D">
            <w:pPr>
              <w:jc w:val="center"/>
              <w:rPr>
                <w:b/>
                <w:sz w:val="18"/>
                <w:szCs w:val="18"/>
              </w:rPr>
            </w:pPr>
            <w:r>
              <w:rPr>
                <w:b/>
                <w:sz w:val="18"/>
                <w:szCs w:val="18"/>
              </w:rPr>
              <w:t>MGSE3.MD.4</w:t>
            </w:r>
          </w:p>
        </w:tc>
        <w:tc>
          <w:tcPr>
            <w:tcW w:w="1944" w:type="dxa"/>
            <w:gridSpan w:val="2"/>
            <w:tcBorders>
              <w:bottom w:val="single" w:sz="4" w:space="0" w:color="auto"/>
            </w:tcBorders>
            <w:shd w:val="clear" w:color="auto" w:fill="auto"/>
          </w:tcPr>
          <w:p w:rsidR="00DD3A66" w:rsidRPr="00311311" w:rsidRDefault="00DD3A66" w:rsidP="00B9411D">
            <w:pPr>
              <w:jc w:val="center"/>
              <w:rPr>
                <w:b/>
                <w:color w:val="FF0000"/>
                <w:sz w:val="18"/>
                <w:szCs w:val="18"/>
              </w:rPr>
            </w:pPr>
            <w:r w:rsidRPr="00311311">
              <w:rPr>
                <w:b/>
                <w:color w:val="FF0000"/>
                <w:sz w:val="18"/>
                <w:szCs w:val="18"/>
              </w:rPr>
              <w:t>MGSE3.MD.1</w:t>
            </w:r>
          </w:p>
          <w:p w:rsidR="00DD3A66" w:rsidRDefault="00DD3A66" w:rsidP="00B9411D">
            <w:pPr>
              <w:jc w:val="center"/>
              <w:rPr>
                <w:b/>
                <w:sz w:val="18"/>
                <w:szCs w:val="18"/>
              </w:rPr>
            </w:pPr>
            <w:r>
              <w:rPr>
                <w:b/>
                <w:sz w:val="18"/>
                <w:szCs w:val="18"/>
              </w:rPr>
              <w:t>MGSE3.MD.2</w:t>
            </w:r>
          </w:p>
          <w:p w:rsidR="00DD3A66" w:rsidRDefault="00DD3A66" w:rsidP="00B9411D">
            <w:pPr>
              <w:jc w:val="center"/>
              <w:rPr>
                <w:b/>
                <w:sz w:val="18"/>
                <w:szCs w:val="18"/>
              </w:rPr>
            </w:pPr>
            <w:r>
              <w:rPr>
                <w:b/>
                <w:sz w:val="18"/>
                <w:szCs w:val="18"/>
              </w:rPr>
              <w:t>MGSE3.MD.3</w:t>
            </w:r>
          </w:p>
          <w:p w:rsidR="00DD3A66" w:rsidRDefault="00DD3A66" w:rsidP="00B9411D">
            <w:pPr>
              <w:jc w:val="center"/>
              <w:rPr>
                <w:b/>
                <w:sz w:val="18"/>
                <w:szCs w:val="18"/>
              </w:rPr>
            </w:pPr>
            <w:r>
              <w:rPr>
                <w:b/>
                <w:sz w:val="18"/>
                <w:szCs w:val="18"/>
              </w:rPr>
              <w:t>MGSE3.MD.4</w:t>
            </w:r>
          </w:p>
          <w:p w:rsidR="00DD3A66" w:rsidRPr="00DA2E1F" w:rsidRDefault="00DD3A66" w:rsidP="00B9411D">
            <w:pPr>
              <w:jc w:val="center"/>
              <w:rPr>
                <w:b/>
                <w:sz w:val="18"/>
                <w:szCs w:val="18"/>
              </w:rPr>
            </w:pPr>
          </w:p>
        </w:tc>
        <w:tc>
          <w:tcPr>
            <w:tcW w:w="1944" w:type="dxa"/>
            <w:tcBorders>
              <w:bottom w:val="single" w:sz="4" w:space="0" w:color="auto"/>
            </w:tcBorders>
          </w:tcPr>
          <w:p w:rsidR="00DD3A66" w:rsidRPr="00DA2E1F" w:rsidRDefault="00DD3A66" w:rsidP="00B9411D">
            <w:pPr>
              <w:jc w:val="center"/>
              <w:rPr>
                <w:b/>
              </w:rPr>
            </w:pPr>
            <w:r w:rsidRPr="00DA2E1F">
              <w:rPr>
                <w:b/>
              </w:rPr>
              <w:t>ALL</w:t>
            </w:r>
          </w:p>
          <w:p w:rsidR="00DD3A66" w:rsidRPr="00DA2E1F" w:rsidRDefault="00DD3A66" w:rsidP="00B9411D">
            <w:pPr>
              <w:jc w:val="center"/>
              <w:rPr>
                <w:b/>
                <w:sz w:val="18"/>
                <w:szCs w:val="18"/>
              </w:rPr>
            </w:pPr>
          </w:p>
        </w:tc>
      </w:tr>
      <w:tr w:rsidR="00DD3A66" w:rsidRPr="00653DA1" w:rsidTr="00EC267C">
        <w:trPr>
          <w:trHeight w:val="317"/>
        </w:trPr>
        <w:tc>
          <w:tcPr>
            <w:tcW w:w="1728" w:type="dxa"/>
            <w:shd w:val="clear" w:color="auto" w:fill="999999"/>
          </w:tcPr>
          <w:p w:rsidR="00DD3A66" w:rsidRPr="00555E5B" w:rsidRDefault="00DD3A66" w:rsidP="00B9411D">
            <w:pPr>
              <w:jc w:val="center"/>
              <w:rPr>
                <w:sz w:val="12"/>
                <w:szCs w:val="12"/>
              </w:rPr>
            </w:pPr>
          </w:p>
        </w:tc>
        <w:tc>
          <w:tcPr>
            <w:tcW w:w="1980" w:type="dxa"/>
            <w:gridSpan w:val="2"/>
            <w:shd w:val="clear" w:color="auto" w:fill="999999"/>
          </w:tcPr>
          <w:p w:rsidR="00DD3A66" w:rsidRPr="00555E5B" w:rsidRDefault="00DD3A66" w:rsidP="00B9411D">
            <w:pPr>
              <w:jc w:val="center"/>
              <w:rPr>
                <w:sz w:val="12"/>
                <w:szCs w:val="12"/>
              </w:rPr>
            </w:pPr>
          </w:p>
        </w:tc>
        <w:tc>
          <w:tcPr>
            <w:tcW w:w="2070" w:type="dxa"/>
            <w:gridSpan w:val="2"/>
            <w:shd w:val="clear" w:color="auto" w:fill="999999"/>
          </w:tcPr>
          <w:p w:rsidR="00DD3A66" w:rsidRPr="00555E5B" w:rsidRDefault="00DD3A66" w:rsidP="00B9411D">
            <w:pPr>
              <w:jc w:val="center"/>
              <w:rPr>
                <w:sz w:val="12"/>
                <w:szCs w:val="12"/>
              </w:rPr>
            </w:pPr>
          </w:p>
        </w:tc>
        <w:tc>
          <w:tcPr>
            <w:tcW w:w="1650" w:type="dxa"/>
            <w:gridSpan w:val="2"/>
            <w:shd w:val="clear" w:color="auto" w:fill="999999"/>
          </w:tcPr>
          <w:p w:rsidR="00DD3A66" w:rsidRPr="00555E5B" w:rsidRDefault="00DD3A66" w:rsidP="00B9411D">
            <w:pPr>
              <w:jc w:val="center"/>
              <w:rPr>
                <w:sz w:val="12"/>
                <w:szCs w:val="12"/>
              </w:rPr>
            </w:pPr>
          </w:p>
        </w:tc>
        <w:tc>
          <w:tcPr>
            <w:tcW w:w="2220" w:type="dxa"/>
            <w:gridSpan w:val="2"/>
            <w:shd w:val="clear" w:color="auto" w:fill="999999"/>
          </w:tcPr>
          <w:p w:rsidR="00DD3A66" w:rsidRPr="00555E5B" w:rsidRDefault="00DD3A66" w:rsidP="00B9411D">
            <w:pPr>
              <w:jc w:val="center"/>
              <w:rPr>
                <w:sz w:val="12"/>
                <w:szCs w:val="12"/>
              </w:rPr>
            </w:pPr>
          </w:p>
        </w:tc>
        <w:tc>
          <w:tcPr>
            <w:tcW w:w="1620" w:type="dxa"/>
            <w:gridSpan w:val="2"/>
            <w:shd w:val="clear" w:color="auto" w:fill="999999"/>
          </w:tcPr>
          <w:p w:rsidR="00DD3A66" w:rsidRPr="00555E5B" w:rsidRDefault="00DD3A66" w:rsidP="00B9411D">
            <w:pPr>
              <w:jc w:val="center"/>
              <w:rPr>
                <w:sz w:val="12"/>
                <w:szCs w:val="12"/>
              </w:rPr>
            </w:pPr>
          </w:p>
        </w:tc>
        <w:tc>
          <w:tcPr>
            <w:tcW w:w="2340" w:type="dxa"/>
            <w:gridSpan w:val="2"/>
            <w:shd w:val="clear" w:color="auto" w:fill="999999"/>
          </w:tcPr>
          <w:p w:rsidR="00DD3A66" w:rsidRPr="00555E5B" w:rsidRDefault="00DD3A66" w:rsidP="00B9411D">
            <w:pPr>
              <w:jc w:val="center"/>
              <w:rPr>
                <w:sz w:val="12"/>
                <w:szCs w:val="12"/>
              </w:rPr>
            </w:pPr>
          </w:p>
        </w:tc>
      </w:tr>
      <w:tr w:rsidR="00DD3A66" w:rsidRPr="00653DA1" w:rsidTr="00EC267C">
        <w:trPr>
          <w:trHeight w:val="317"/>
        </w:trPr>
        <w:tc>
          <w:tcPr>
            <w:tcW w:w="13608" w:type="dxa"/>
            <w:gridSpan w:val="13"/>
            <w:shd w:val="clear" w:color="auto" w:fill="auto"/>
          </w:tcPr>
          <w:p w:rsidR="00DD3A66" w:rsidRDefault="00DD3A66" w:rsidP="00B9411D">
            <w:pPr>
              <w:jc w:val="center"/>
              <w:rPr>
                <w:sz w:val="18"/>
                <w:szCs w:val="18"/>
              </w:rPr>
            </w:pPr>
            <w:r w:rsidRPr="00555E5B">
              <w:rPr>
                <w:sz w:val="18"/>
                <w:szCs w:val="18"/>
              </w:rPr>
              <w:t xml:space="preserve">These units were written to build </w:t>
            </w:r>
            <w:r>
              <w:rPr>
                <w:sz w:val="18"/>
                <w:szCs w:val="18"/>
              </w:rPr>
              <w:t>upon concepts from prior units,</w:t>
            </w:r>
            <w:r w:rsidRPr="00555E5B">
              <w:rPr>
                <w:sz w:val="18"/>
                <w:szCs w:val="18"/>
              </w:rPr>
              <w:t xml:space="preserve"> so later units contain tasks that depend upon the concepts</w:t>
            </w:r>
            <w:r>
              <w:rPr>
                <w:sz w:val="18"/>
                <w:szCs w:val="18"/>
              </w:rPr>
              <w:t xml:space="preserve"> </w:t>
            </w:r>
            <w:r w:rsidRPr="00555E5B">
              <w:rPr>
                <w:sz w:val="18"/>
                <w:szCs w:val="18"/>
              </w:rPr>
              <w:t>addressed in earlier units.</w:t>
            </w:r>
          </w:p>
          <w:p w:rsidR="00DD3A66" w:rsidRPr="00555E5B" w:rsidRDefault="00DD3A66" w:rsidP="00B9411D">
            <w:pPr>
              <w:jc w:val="center"/>
              <w:rPr>
                <w:sz w:val="12"/>
                <w:szCs w:val="12"/>
              </w:rPr>
            </w:pPr>
            <w:r w:rsidRPr="00052E19">
              <w:rPr>
                <w:sz w:val="18"/>
                <w:szCs w:val="18"/>
              </w:rPr>
              <w:t xml:space="preserve">All units include the </w:t>
            </w:r>
            <w:r>
              <w:rPr>
                <w:sz w:val="18"/>
                <w:szCs w:val="18"/>
              </w:rPr>
              <w:t>Mathematical Practices</w:t>
            </w:r>
            <w:r w:rsidRPr="00052E19">
              <w:rPr>
                <w:sz w:val="18"/>
                <w:szCs w:val="18"/>
              </w:rPr>
              <w:t xml:space="preserve"> and indicate skills to maintain.</w:t>
            </w:r>
            <w:r>
              <w:rPr>
                <w:sz w:val="18"/>
                <w:szCs w:val="18"/>
              </w:rPr>
              <w:t xml:space="preserve"> However, the progression of the units is at the discretion of districts.</w:t>
            </w:r>
          </w:p>
        </w:tc>
      </w:tr>
    </w:tbl>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Default="00DD3A66" w:rsidP="00DD3A66">
      <w:pPr>
        <w:pStyle w:val="Default"/>
        <w:jc w:val="both"/>
        <w:rPr>
          <w:b/>
          <w:bCs/>
          <w:sz w:val="16"/>
          <w:szCs w:val="16"/>
        </w:rPr>
      </w:pPr>
    </w:p>
    <w:p w:rsidR="00DD3A66" w:rsidRPr="00555E5B" w:rsidRDefault="00DD3A66" w:rsidP="001965DB">
      <w:pPr>
        <w:pStyle w:val="Default"/>
        <w:ind w:firstLine="720"/>
        <w:jc w:val="both"/>
        <w:rPr>
          <w:sz w:val="16"/>
          <w:szCs w:val="16"/>
        </w:rPr>
      </w:pPr>
      <w:r>
        <w:rPr>
          <w:b/>
          <w:bCs/>
          <w:sz w:val="16"/>
          <w:szCs w:val="16"/>
        </w:rPr>
        <w:t xml:space="preserve">Note: </w:t>
      </w:r>
      <w:r w:rsidRPr="00555E5B">
        <w:rPr>
          <w:sz w:val="16"/>
          <w:szCs w:val="16"/>
        </w:rPr>
        <w:t>Mathematical standards are interwoven and should be addressed throughout the year in as many different units and tasks as possible in order to stress the natural connections that exist among mathematical topics.</w:t>
      </w:r>
    </w:p>
    <w:p w:rsidR="00DD3A66" w:rsidRPr="00555E5B" w:rsidRDefault="00DD3A66" w:rsidP="00DD3A66">
      <w:pPr>
        <w:pStyle w:val="Default"/>
        <w:jc w:val="both"/>
        <w:rPr>
          <w:sz w:val="16"/>
          <w:szCs w:val="16"/>
        </w:rPr>
      </w:pPr>
    </w:p>
    <w:p w:rsidR="00DD3A66" w:rsidRDefault="00DD3A66" w:rsidP="001965DB">
      <w:pPr>
        <w:pStyle w:val="Default"/>
        <w:ind w:left="1200" w:hanging="480"/>
        <w:jc w:val="both"/>
        <w:rPr>
          <w:sz w:val="16"/>
          <w:szCs w:val="16"/>
        </w:rPr>
      </w:pPr>
      <w:r w:rsidRPr="00555E5B">
        <w:rPr>
          <w:b/>
          <w:sz w:val="16"/>
          <w:szCs w:val="16"/>
        </w:rPr>
        <w:t xml:space="preserve">Grades </w:t>
      </w:r>
      <w:r>
        <w:rPr>
          <w:b/>
          <w:sz w:val="16"/>
          <w:szCs w:val="16"/>
        </w:rPr>
        <w:t>3-5</w:t>
      </w:r>
      <w:r w:rsidRPr="00555E5B">
        <w:rPr>
          <w:b/>
          <w:sz w:val="16"/>
          <w:szCs w:val="16"/>
        </w:rPr>
        <w:t xml:space="preserve"> Key:</w:t>
      </w:r>
      <w:r w:rsidRPr="00555E5B">
        <w:rPr>
          <w:sz w:val="16"/>
          <w:szCs w:val="16"/>
        </w:rPr>
        <w:t xml:space="preserve">   </w:t>
      </w:r>
      <w:r>
        <w:rPr>
          <w:sz w:val="16"/>
          <w:szCs w:val="16"/>
        </w:rPr>
        <w:t>G= Geometry, MD=Measurement and Data</w:t>
      </w:r>
      <w:r w:rsidRPr="00555E5B">
        <w:rPr>
          <w:sz w:val="16"/>
          <w:szCs w:val="16"/>
        </w:rPr>
        <w:t xml:space="preserve">, </w:t>
      </w:r>
      <w:r>
        <w:rPr>
          <w:sz w:val="16"/>
          <w:szCs w:val="16"/>
        </w:rPr>
        <w:t>NBT= Number and Operations in Base Ten, NF = Number and Operations, Fractions, OA</w:t>
      </w:r>
      <w:r w:rsidRPr="00555E5B">
        <w:rPr>
          <w:sz w:val="16"/>
          <w:szCs w:val="16"/>
        </w:rPr>
        <w:t xml:space="preserve"> = </w:t>
      </w:r>
      <w:r>
        <w:rPr>
          <w:sz w:val="16"/>
          <w:szCs w:val="16"/>
        </w:rPr>
        <w:t>Operations and Algebraic Thinking.</w:t>
      </w: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DD3A66">
      <w:pPr>
        <w:pStyle w:val="Default"/>
        <w:ind w:left="1200" w:hanging="1200"/>
        <w:jc w:val="both"/>
        <w:rPr>
          <w:sz w:val="16"/>
          <w:szCs w:val="16"/>
        </w:rPr>
      </w:pPr>
    </w:p>
    <w:p w:rsidR="00DD3A66" w:rsidRDefault="00DD3A66" w:rsidP="003B619E">
      <w:pPr>
        <w:pStyle w:val="Default"/>
        <w:jc w:val="both"/>
        <w:rPr>
          <w:sz w:val="16"/>
          <w:szCs w:val="16"/>
        </w:rPr>
      </w:pPr>
    </w:p>
    <w:p w:rsidR="00DD3A66" w:rsidRDefault="00DD3A66" w:rsidP="00DD3A66">
      <w:pPr>
        <w:pStyle w:val="Default"/>
        <w:ind w:left="1200" w:hanging="1200"/>
        <w:jc w:val="both"/>
        <w:rPr>
          <w:sz w:val="16"/>
          <w:szCs w:val="16"/>
        </w:rPr>
      </w:pPr>
    </w:p>
    <w:p w:rsidR="001965DB" w:rsidRDefault="001965DB" w:rsidP="00DD3A66">
      <w:pPr>
        <w:pStyle w:val="Default"/>
        <w:ind w:left="1200" w:hanging="1200"/>
        <w:jc w:val="both"/>
        <w:rPr>
          <w:sz w:val="16"/>
          <w:szCs w:val="16"/>
        </w:rPr>
      </w:pPr>
    </w:p>
    <w:p w:rsidR="001965DB" w:rsidRDefault="001965DB" w:rsidP="00DD3A66">
      <w:pPr>
        <w:pStyle w:val="Default"/>
        <w:ind w:left="1200" w:hanging="1200"/>
        <w:jc w:val="both"/>
        <w:rPr>
          <w:sz w:val="16"/>
          <w:szCs w:val="16"/>
        </w:rPr>
      </w:pPr>
    </w:p>
    <w:p w:rsidR="001965DB" w:rsidRDefault="001965DB" w:rsidP="00DD3A66">
      <w:pPr>
        <w:pStyle w:val="Default"/>
        <w:ind w:left="1200" w:hanging="1200"/>
        <w:jc w:val="both"/>
        <w:rPr>
          <w:sz w:val="16"/>
          <w:szCs w:val="16"/>
        </w:rPr>
      </w:pPr>
    </w:p>
    <w:p w:rsidR="001965DB" w:rsidRDefault="001965DB" w:rsidP="00DD3A66">
      <w:pPr>
        <w:pStyle w:val="Default"/>
        <w:ind w:left="1200" w:hanging="1200"/>
        <w:jc w:val="both"/>
        <w:rPr>
          <w:sz w:val="16"/>
          <w:szCs w:val="16"/>
        </w:rPr>
      </w:pPr>
    </w:p>
    <w:p w:rsidR="001965DB" w:rsidRPr="001965DB" w:rsidRDefault="001965DB" w:rsidP="001965DB">
      <w:pPr>
        <w:jc w:val="center"/>
        <w:rPr>
          <w:b/>
          <w:sz w:val="28"/>
          <w:szCs w:val="28"/>
        </w:rPr>
      </w:pPr>
      <w:r w:rsidRPr="00840EDE">
        <w:rPr>
          <w:b/>
          <w:sz w:val="28"/>
          <w:szCs w:val="28"/>
        </w:rPr>
        <w:lastRenderedPageBreak/>
        <w:t xml:space="preserve">GSE </w:t>
      </w:r>
      <w:r>
        <w:rPr>
          <w:b/>
          <w:sz w:val="28"/>
          <w:szCs w:val="28"/>
        </w:rPr>
        <w:t>Third</w:t>
      </w:r>
      <w:r w:rsidRPr="00840EDE">
        <w:rPr>
          <w:b/>
          <w:sz w:val="28"/>
          <w:szCs w:val="28"/>
        </w:rPr>
        <w:t xml:space="preserve"> Grade</w:t>
      </w:r>
    </w:p>
    <w:p w:rsidR="001965DB" w:rsidRDefault="001965DB" w:rsidP="00DD3A66">
      <w:pPr>
        <w:pStyle w:val="Default"/>
        <w:ind w:left="1200" w:hanging="1200"/>
        <w:jc w:val="both"/>
        <w:rPr>
          <w:sz w:val="16"/>
          <w:szCs w:val="16"/>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3600"/>
        <w:gridCol w:w="3600"/>
        <w:gridCol w:w="3600"/>
        <w:gridCol w:w="3600"/>
      </w:tblGrid>
      <w:tr w:rsidR="00DD3A66" w:rsidRPr="00645A34" w:rsidTr="00B9411D">
        <w:trPr>
          <w:jc w:val="center"/>
        </w:trPr>
        <w:tc>
          <w:tcPr>
            <w:tcW w:w="14400" w:type="dxa"/>
            <w:gridSpan w:val="4"/>
            <w:shd w:val="clear" w:color="auto" w:fill="A0A0A0"/>
          </w:tcPr>
          <w:p w:rsidR="00DD3A66" w:rsidRPr="00645A34" w:rsidRDefault="00DD3A66" w:rsidP="00B9411D">
            <w:pPr>
              <w:jc w:val="center"/>
              <w:rPr>
                <w:sz w:val="28"/>
                <w:szCs w:val="28"/>
              </w:rPr>
            </w:pPr>
            <w:r>
              <w:rPr>
                <w:sz w:val="16"/>
                <w:szCs w:val="16"/>
              </w:rPr>
              <w:br w:type="page"/>
            </w:r>
            <w:r>
              <w:rPr>
                <w:sz w:val="16"/>
                <w:szCs w:val="16"/>
              </w:rPr>
              <w:br w:type="page"/>
            </w:r>
            <w:r>
              <w:rPr>
                <w:sz w:val="28"/>
                <w:szCs w:val="28"/>
              </w:rPr>
              <w:t>GSE Third Grade</w:t>
            </w:r>
            <w:r w:rsidRPr="00645A34">
              <w:rPr>
                <w:sz w:val="28"/>
                <w:szCs w:val="28"/>
              </w:rPr>
              <w:t xml:space="preserve"> </w:t>
            </w:r>
            <w:r>
              <w:rPr>
                <w:sz w:val="28"/>
                <w:szCs w:val="28"/>
              </w:rPr>
              <w:t xml:space="preserve">Expanded </w:t>
            </w:r>
            <w:r w:rsidRPr="00645A34">
              <w:rPr>
                <w:sz w:val="28"/>
                <w:szCs w:val="28"/>
              </w:rPr>
              <w:t>Curriculum Map</w:t>
            </w:r>
          </w:p>
        </w:tc>
      </w:tr>
      <w:tr w:rsidR="00DD3A66" w:rsidRPr="00645A34" w:rsidTr="00B9411D">
        <w:trPr>
          <w:jc w:val="center"/>
        </w:trPr>
        <w:tc>
          <w:tcPr>
            <w:tcW w:w="14400" w:type="dxa"/>
            <w:gridSpan w:val="4"/>
            <w:shd w:val="clear" w:color="auto" w:fill="FFFFFF" w:themeFill="background1"/>
          </w:tcPr>
          <w:p w:rsidR="00DD3A66" w:rsidRPr="003D4DA0" w:rsidRDefault="00DD3A66" w:rsidP="00B9411D">
            <w:pPr>
              <w:jc w:val="center"/>
              <w:rPr>
                <w:b/>
                <w:sz w:val="18"/>
                <w:szCs w:val="18"/>
              </w:rPr>
            </w:pPr>
            <w:r w:rsidRPr="003D4DA0">
              <w:rPr>
                <w:b/>
                <w:sz w:val="18"/>
                <w:szCs w:val="18"/>
              </w:rPr>
              <w:t>Standards for Mathematical Practice</w:t>
            </w:r>
          </w:p>
        </w:tc>
      </w:tr>
      <w:tr w:rsidR="00DD3A66" w:rsidRPr="00645A34" w:rsidTr="00B9411D">
        <w:tblPrEx>
          <w:shd w:val="clear" w:color="auto" w:fill="auto"/>
        </w:tblPrEx>
        <w:trPr>
          <w:jc w:val="center"/>
        </w:trPr>
        <w:tc>
          <w:tcPr>
            <w:tcW w:w="7200" w:type="dxa"/>
            <w:gridSpan w:val="2"/>
            <w:tcBorders>
              <w:bottom w:val="single" w:sz="4" w:space="0" w:color="auto"/>
            </w:tcBorders>
          </w:tcPr>
          <w:p w:rsidR="00DD3A66" w:rsidRPr="003D4DA0" w:rsidRDefault="00DD3A66" w:rsidP="00B9411D">
            <w:pPr>
              <w:autoSpaceDE w:val="0"/>
              <w:autoSpaceDN w:val="0"/>
              <w:adjustRightInd w:val="0"/>
              <w:rPr>
                <w:bCs/>
                <w:sz w:val="18"/>
                <w:szCs w:val="18"/>
              </w:rPr>
            </w:pPr>
            <w:r w:rsidRPr="003D4DA0">
              <w:rPr>
                <w:b/>
                <w:bCs/>
                <w:sz w:val="18"/>
                <w:szCs w:val="18"/>
              </w:rPr>
              <w:t>1</w:t>
            </w:r>
            <w:r w:rsidRPr="003D4DA0">
              <w:rPr>
                <w:bCs/>
                <w:sz w:val="18"/>
                <w:szCs w:val="18"/>
              </w:rPr>
              <w:t xml:space="preserve"> Make sense of problems and persevere in solving them.</w:t>
            </w:r>
          </w:p>
          <w:p w:rsidR="00DD3A66" w:rsidRPr="003D4DA0" w:rsidRDefault="00DD3A66" w:rsidP="00B9411D">
            <w:pPr>
              <w:autoSpaceDE w:val="0"/>
              <w:autoSpaceDN w:val="0"/>
              <w:adjustRightInd w:val="0"/>
              <w:rPr>
                <w:bCs/>
                <w:sz w:val="18"/>
                <w:szCs w:val="18"/>
              </w:rPr>
            </w:pPr>
            <w:r w:rsidRPr="003D4DA0">
              <w:rPr>
                <w:b/>
                <w:bCs/>
                <w:sz w:val="18"/>
                <w:szCs w:val="18"/>
              </w:rPr>
              <w:t>2</w:t>
            </w:r>
            <w:r w:rsidRPr="003D4DA0">
              <w:rPr>
                <w:bCs/>
                <w:sz w:val="18"/>
                <w:szCs w:val="18"/>
              </w:rPr>
              <w:t xml:space="preserve"> Reason abstractly and quantitatively.</w:t>
            </w:r>
          </w:p>
          <w:p w:rsidR="00DD3A66" w:rsidRPr="003D4DA0" w:rsidRDefault="00DD3A66" w:rsidP="00B9411D">
            <w:pPr>
              <w:autoSpaceDE w:val="0"/>
              <w:autoSpaceDN w:val="0"/>
              <w:adjustRightInd w:val="0"/>
              <w:rPr>
                <w:bCs/>
                <w:sz w:val="18"/>
                <w:szCs w:val="18"/>
              </w:rPr>
            </w:pPr>
            <w:r w:rsidRPr="003D4DA0">
              <w:rPr>
                <w:b/>
                <w:bCs/>
                <w:sz w:val="18"/>
                <w:szCs w:val="18"/>
              </w:rPr>
              <w:t xml:space="preserve">3 </w:t>
            </w:r>
            <w:r w:rsidRPr="003D4DA0">
              <w:rPr>
                <w:bCs/>
                <w:sz w:val="18"/>
                <w:szCs w:val="18"/>
              </w:rPr>
              <w:t>Construct viable arguments and critique the reasoning of others.</w:t>
            </w:r>
          </w:p>
          <w:p w:rsidR="00DD3A66" w:rsidRPr="003D4DA0" w:rsidRDefault="00DD3A66" w:rsidP="00B9411D">
            <w:pPr>
              <w:autoSpaceDE w:val="0"/>
              <w:autoSpaceDN w:val="0"/>
              <w:adjustRightInd w:val="0"/>
              <w:rPr>
                <w:bCs/>
                <w:sz w:val="18"/>
                <w:szCs w:val="18"/>
              </w:rPr>
            </w:pPr>
            <w:r w:rsidRPr="003D4DA0">
              <w:rPr>
                <w:b/>
                <w:bCs/>
                <w:sz w:val="18"/>
                <w:szCs w:val="18"/>
              </w:rPr>
              <w:t>4</w:t>
            </w:r>
            <w:r w:rsidRPr="003D4DA0">
              <w:rPr>
                <w:bCs/>
                <w:sz w:val="18"/>
                <w:szCs w:val="18"/>
              </w:rPr>
              <w:t xml:space="preserve"> Model with mathematics.</w:t>
            </w:r>
          </w:p>
        </w:tc>
        <w:tc>
          <w:tcPr>
            <w:tcW w:w="7200" w:type="dxa"/>
            <w:gridSpan w:val="2"/>
            <w:tcBorders>
              <w:bottom w:val="single" w:sz="4" w:space="0" w:color="auto"/>
            </w:tcBorders>
          </w:tcPr>
          <w:p w:rsidR="00DD3A66" w:rsidRPr="003D4DA0" w:rsidRDefault="00DD3A66" w:rsidP="00B9411D">
            <w:pPr>
              <w:autoSpaceDE w:val="0"/>
              <w:autoSpaceDN w:val="0"/>
              <w:adjustRightInd w:val="0"/>
              <w:rPr>
                <w:bCs/>
                <w:sz w:val="18"/>
                <w:szCs w:val="18"/>
              </w:rPr>
            </w:pPr>
            <w:r w:rsidRPr="003D4DA0">
              <w:rPr>
                <w:b/>
                <w:bCs/>
                <w:sz w:val="18"/>
                <w:szCs w:val="18"/>
              </w:rPr>
              <w:t>5</w:t>
            </w:r>
            <w:r w:rsidRPr="003D4DA0">
              <w:rPr>
                <w:bCs/>
                <w:sz w:val="18"/>
                <w:szCs w:val="18"/>
              </w:rPr>
              <w:t xml:space="preserve"> Use appropriate tools strategically.</w:t>
            </w:r>
          </w:p>
          <w:p w:rsidR="00DD3A66" w:rsidRPr="003D4DA0" w:rsidRDefault="00DD3A66" w:rsidP="00B9411D">
            <w:pPr>
              <w:autoSpaceDE w:val="0"/>
              <w:autoSpaceDN w:val="0"/>
              <w:adjustRightInd w:val="0"/>
              <w:rPr>
                <w:bCs/>
                <w:sz w:val="18"/>
                <w:szCs w:val="18"/>
              </w:rPr>
            </w:pPr>
            <w:r w:rsidRPr="003D4DA0">
              <w:rPr>
                <w:b/>
                <w:bCs/>
                <w:sz w:val="18"/>
                <w:szCs w:val="18"/>
              </w:rPr>
              <w:t xml:space="preserve">6 </w:t>
            </w:r>
            <w:r w:rsidRPr="003D4DA0">
              <w:rPr>
                <w:bCs/>
                <w:sz w:val="18"/>
                <w:szCs w:val="18"/>
              </w:rPr>
              <w:t>Attend to precision.</w:t>
            </w:r>
          </w:p>
          <w:p w:rsidR="00DD3A66" w:rsidRPr="003D4DA0" w:rsidRDefault="00DD3A66" w:rsidP="00B9411D">
            <w:pPr>
              <w:autoSpaceDE w:val="0"/>
              <w:autoSpaceDN w:val="0"/>
              <w:adjustRightInd w:val="0"/>
              <w:rPr>
                <w:bCs/>
                <w:sz w:val="18"/>
                <w:szCs w:val="18"/>
              </w:rPr>
            </w:pPr>
            <w:r w:rsidRPr="003D4DA0">
              <w:rPr>
                <w:b/>
                <w:bCs/>
                <w:sz w:val="18"/>
                <w:szCs w:val="18"/>
              </w:rPr>
              <w:t>7</w:t>
            </w:r>
            <w:r w:rsidRPr="003D4DA0">
              <w:rPr>
                <w:bCs/>
                <w:sz w:val="18"/>
                <w:szCs w:val="18"/>
              </w:rPr>
              <w:t xml:space="preserve"> Look for and make use of structure.</w:t>
            </w:r>
          </w:p>
          <w:p w:rsidR="00DD3A66" w:rsidRPr="003D4DA0" w:rsidRDefault="00DD3A66" w:rsidP="00B9411D">
            <w:pPr>
              <w:autoSpaceDE w:val="0"/>
              <w:autoSpaceDN w:val="0"/>
              <w:adjustRightInd w:val="0"/>
              <w:rPr>
                <w:bCs/>
                <w:sz w:val="18"/>
                <w:szCs w:val="18"/>
              </w:rPr>
            </w:pPr>
            <w:r w:rsidRPr="003D4DA0">
              <w:rPr>
                <w:b/>
                <w:bCs/>
                <w:sz w:val="18"/>
                <w:szCs w:val="18"/>
              </w:rPr>
              <w:t xml:space="preserve">8 </w:t>
            </w:r>
            <w:r w:rsidRPr="003D4DA0">
              <w:rPr>
                <w:bCs/>
                <w:sz w:val="18"/>
                <w:szCs w:val="18"/>
              </w:rPr>
              <w:t>Look for and express regularity in repeated reasoning.</w:t>
            </w:r>
          </w:p>
        </w:tc>
      </w:tr>
      <w:tr w:rsidR="00DD3A66" w:rsidRPr="00645A34" w:rsidTr="00B9411D">
        <w:tblPrEx>
          <w:shd w:val="clear" w:color="auto" w:fill="auto"/>
        </w:tblPrEx>
        <w:trPr>
          <w:jc w:val="center"/>
        </w:trPr>
        <w:tc>
          <w:tcPr>
            <w:tcW w:w="3600" w:type="dxa"/>
            <w:shd w:val="clear" w:color="auto" w:fill="8C8C8C"/>
          </w:tcPr>
          <w:p w:rsidR="00DD3A66" w:rsidRPr="00645A34" w:rsidRDefault="00DD3A66" w:rsidP="00B9411D">
            <w:pPr>
              <w:jc w:val="center"/>
              <w:rPr>
                <w:sz w:val="16"/>
                <w:szCs w:val="16"/>
              </w:rPr>
            </w:pPr>
          </w:p>
        </w:tc>
        <w:tc>
          <w:tcPr>
            <w:tcW w:w="3600" w:type="dxa"/>
            <w:shd w:val="clear" w:color="auto" w:fill="8C8C8C"/>
          </w:tcPr>
          <w:p w:rsidR="00DD3A66" w:rsidRPr="00645A34" w:rsidRDefault="00DD3A66" w:rsidP="00B9411D">
            <w:pPr>
              <w:jc w:val="center"/>
              <w:rPr>
                <w:sz w:val="16"/>
                <w:szCs w:val="16"/>
              </w:rPr>
            </w:pPr>
          </w:p>
        </w:tc>
        <w:tc>
          <w:tcPr>
            <w:tcW w:w="3600" w:type="dxa"/>
            <w:shd w:val="clear" w:color="auto" w:fill="8C8C8C"/>
          </w:tcPr>
          <w:p w:rsidR="00DD3A66" w:rsidRPr="00645A34" w:rsidRDefault="00DD3A66" w:rsidP="00B9411D">
            <w:pPr>
              <w:jc w:val="center"/>
              <w:rPr>
                <w:sz w:val="16"/>
                <w:szCs w:val="16"/>
              </w:rPr>
            </w:pPr>
          </w:p>
        </w:tc>
        <w:tc>
          <w:tcPr>
            <w:tcW w:w="3600" w:type="dxa"/>
            <w:shd w:val="clear" w:color="auto" w:fill="8C8C8C"/>
          </w:tcPr>
          <w:p w:rsidR="00DD3A66" w:rsidRPr="00645A34" w:rsidRDefault="00DD3A66" w:rsidP="00B9411D">
            <w:pPr>
              <w:jc w:val="center"/>
              <w:rPr>
                <w:sz w:val="16"/>
                <w:szCs w:val="16"/>
              </w:rPr>
            </w:pPr>
          </w:p>
        </w:tc>
      </w:tr>
      <w:tr w:rsidR="00DD3A66" w:rsidRPr="00645A34" w:rsidTr="00B9411D">
        <w:tblPrEx>
          <w:shd w:val="clear" w:color="auto" w:fill="auto"/>
        </w:tblPrEx>
        <w:trPr>
          <w:trHeight w:val="260"/>
          <w:jc w:val="center"/>
        </w:trPr>
        <w:tc>
          <w:tcPr>
            <w:tcW w:w="3600" w:type="dxa"/>
          </w:tcPr>
          <w:p w:rsidR="00DD3A66" w:rsidRPr="00B85AD4" w:rsidRDefault="00DD3A66" w:rsidP="00B9411D">
            <w:pPr>
              <w:jc w:val="center"/>
              <w:rPr>
                <w:b/>
                <w:sz w:val="20"/>
                <w:szCs w:val="20"/>
              </w:rPr>
            </w:pPr>
            <w:r w:rsidRPr="00B85AD4">
              <w:rPr>
                <w:b/>
                <w:sz w:val="20"/>
                <w:szCs w:val="20"/>
              </w:rPr>
              <w:t>Unit 1</w:t>
            </w:r>
          </w:p>
        </w:tc>
        <w:tc>
          <w:tcPr>
            <w:tcW w:w="3600" w:type="dxa"/>
          </w:tcPr>
          <w:p w:rsidR="00DD3A66" w:rsidRPr="00B85AD4" w:rsidRDefault="00DD3A66" w:rsidP="00B9411D">
            <w:pPr>
              <w:jc w:val="center"/>
              <w:rPr>
                <w:b/>
                <w:sz w:val="20"/>
                <w:szCs w:val="20"/>
              </w:rPr>
            </w:pPr>
            <w:r w:rsidRPr="00B85AD4">
              <w:rPr>
                <w:b/>
                <w:sz w:val="20"/>
                <w:szCs w:val="20"/>
              </w:rPr>
              <w:t>Unit 2</w:t>
            </w:r>
          </w:p>
        </w:tc>
        <w:tc>
          <w:tcPr>
            <w:tcW w:w="3600" w:type="dxa"/>
          </w:tcPr>
          <w:p w:rsidR="00DD3A66" w:rsidRPr="00B85AD4" w:rsidRDefault="00DD3A66" w:rsidP="00B9411D">
            <w:pPr>
              <w:jc w:val="center"/>
              <w:rPr>
                <w:b/>
                <w:sz w:val="20"/>
                <w:szCs w:val="20"/>
              </w:rPr>
            </w:pPr>
            <w:r w:rsidRPr="00B85AD4">
              <w:rPr>
                <w:b/>
                <w:sz w:val="20"/>
                <w:szCs w:val="20"/>
              </w:rPr>
              <w:t>Unit 3</w:t>
            </w:r>
          </w:p>
        </w:tc>
        <w:tc>
          <w:tcPr>
            <w:tcW w:w="3600" w:type="dxa"/>
          </w:tcPr>
          <w:p w:rsidR="00DD3A66" w:rsidRPr="00B85AD4" w:rsidRDefault="00DD3A66" w:rsidP="00B9411D">
            <w:pPr>
              <w:jc w:val="center"/>
              <w:rPr>
                <w:b/>
                <w:sz w:val="20"/>
                <w:szCs w:val="20"/>
              </w:rPr>
            </w:pPr>
            <w:r w:rsidRPr="00B85AD4">
              <w:rPr>
                <w:b/>
                <w:sz w:val="20"/>
                <w:szCs w:val="20"/>
              </w:rPr>
              <w:t>Unit 4</w:t>
            </w:r>
          </w:p>
        </w:tc>
      </w:tr>
      <w:tr w:rsidR="00DD3A66" w:rsidRPr="00645A34" w:rsidTr="00B9411D">
        <w:tblPrEx>
          <w:shd w:val="clear" w:color="auto" w:fill="auto"/>
        </w:tblPrEx>
        <w:trPr>
          <w:trHeight w:val="759"/>
          <w:jc w:val="center"/>
        </w:trPr>
        <w:tc>
          <w:tcPr>
            <w:tcW w:w="3600" w:type="dxa"/>
          </w:tcPr>
          <w:p w:rsidR="00DD3A66" w:rsidRPr="00555E5B" w:rsidRDefault="00DD3A66" w:rsidP="00B9411D">
            <w:pPr>
              <w:jc w:val="center"/>
              <w:rPr>
                <w:b/>
                <w:sz w:val="22"/>
                <w:szCs w:val="22"/>
              </w:rPr>
            </w:pPr>
            <w:r>
              <w:rPr>
                <w:b/>
                <w:sz w:val="22"/>
                <w:szCs w:val="22"/>
              </w:rPr>
              <w:t>Numbers and Operations in Base Ten</w:t>
            </w:r>
          </w:p>
        </w:tc>
        <w:tc>
          <w:tcPr>
            <w:tcW w:w="3600" w:type="dxa"/>
          </w:tcPr>
          <w:p w:rsidR="00DD3A66" w:rsidRPr="0008700E" w:rsidRDefault="0091091B" w:rsidP="00B9411D">
            <w:pPr>
              <w:jc w:val="center"/>
              <w:rPr>
                <w:b/>
                <w:sz w:val="22"/>
                <w:szCs w:val="22"/>
              </w:rPr>
            </w:pPr>
            <w:r>
              <w:rPr>
                <w:b/>
                <w:sz w:val="22"/>
                <w:szCs w:val="22"/>
              </w:rPr>
              <w:t>T</w:t>
            </w:r>
            <w:r w:rsidR="00DD3A66">
              <w:rPr>
                <w:b/>
                <w:sz w:val="22"/>
                <w:szCs w:val="22"/>
              </w:rPr>
              <w:t>he Relationship Between Multiplication and Division</w:t>
            </w:r>
          </w:p>
        </w:tc>
        <w:tc>
          <w:tcPr>
            <w:tcW w:w="3600" w:type="dxa"/>
          </w:tcPr>
          <w:p w:rsidR="00DD3A66" w:rsidRPr="00555E5B" w:rsidRDefault="00DD3A66" w:rsidP="00B9411D">
            <w:pPr>
              <w:jc w:val="center"/>
              <w:rPr>
                <w:b/>
                <w:sz w:val="22"/>
                <w:szCs w:val="22"/>
              </w:rPr>
            </w:pPr>
            <w:r>
              <w:rPr>
                <w:b/>
                <w:sz w:val="22"/>
                <w:szCs w:val="22"/>
              </w:rPr>
              <w:t xml:space="preserve">Patterns in Addition and  Multiplication </w:t>
            </w:r>
          </w:p>
        </w:tc>
        <w:tc>
          <w:tcPr>
            <w:tcW w:w="3600" w:type="dxa"/>
          </w:tcPr>
          <w:p w:rsidR="00DD3A66" w:rsidRPr="00555E5B" w:rsidRDefault="00DD3A66" w:rsidP="00B9411D">
            <w:pPr>
              <w:jc w:val="center"/>
              <w:rPr>
                <w:b/>
                <w:sz w:val="22"/>
                <w:szCs w:val="22"/>
              </w:rPr>
            </w:pPr>
            <w:r>
              <w:rPr>
                <w:b/>
                <w:sz w:val="22"/>
                <w:szCs w:val="22"/>
              </w:rPr>
              <w:t xml:space="preserve">Geometry </w:t>
            </w:r>
          </w:p>
        </w:tc>
      </w:tr>
      <w:tr w:rsidR="00DD3A66" w:rsidRPr="00645A34" w:rsidTr="00B9411D">
        <w:tblPrEx>
          <w:shd w:val="clear" w:color="auto" w:fill="auto"/>
        </w:tblPrEx>
        <w:trPr>
          <w:jc w:val="center"/>
        </w:trPr>
        <w:tc>
          <w:tcPr>
            <w:tcW w:w="3600" w:type="dxa"/>
            <w:tcBorders>
              <w:bottom w:val="single" w:sz="4" w:space="0" w:color="auto"/>
            </w:tcBorders>
          </w:tcPr>
          <w:p w:rsidR="00DD3A66" w:rsidRPr="00B85AD4" w:rsidRDefault="00DD3A66" w:rsidP="00B9411D">
            <w:pPr>
              <w:autoSpaceDE w:val="0"/>
              <w:autoSpaceDN w:val="0"/>
              <w:adjustRightInd w:val="0"/>
              <w:rPr>
                <w:bCs/>
                <w:sz w:val="18"/>
                <w:szCs w:val="18"/>
              </w:rPr>
            </w:pPr>
            <w:r w:rsidRPr="003A2B67">
              <w:rPr>
                <w:b/>
                <w:bCs/>
                <w:sz w:val="18"/>
                <w:szCs w:val="18"/>
                <w:u w:val="single"/>
              </w:rPr>
              <w:t>Use place value understanding and properties of operations to perform multi-digit arithmetic.</w:t>
            </w:r>
            <w:r>
              <w:rPr>
                <w:rStyle w:val="FootnoteReference"/>
                <w:b/>
                <w:bCs/>
                <w:sz w:val="18"/>
                <w:szCs w:val="18"/>
                <w:u w:val="single"/>
              </w:rPr>
              <w:footnoteReference w:id="1"/>
            </w:r>
          </w:p>
          <w:p w:rsidR="00DD3A66" w:rsidRPr="00B85AD4" w:rsidRDefault="00DD3A66" w:rsidP="00B9411D">
            <w:pPr>
              <w:autoSpaceDE w:val="0"/>
              <w:autoSpaceDN w:val="0"/>
              <w:adjustRightInd w:val="0"/>
              <w:rPr>
                <w:bCs/>
                <w:sz w:val="18"/>
                <w:szCs w:val="18"/>
              </w:rPr>
            </w:pPr>
            <w:r>
              <w:rPr>
                <w:b/>
                <w:bCs/>
                <w:sz w:val="18"/>
                <w:szCs w:val="18"/>
              </w:rPr>
              <w:t>MGSE3</w:t>
            </w:r>
            <w:r w:rsidRPr="003A2B67">
              <w:rPr>
                <w:b/>
                <w:bCs/>
                <w:sz w:val="18"/>
                <w:szCs w:val="18"/>
              </w:rPr>
              <w:t>.NBT.1</w:t>
            </w:r>
            <w:r w:rsidRPr="00B85AD4">
              <w:rPr>
                <w:bCs/>
                <w:sz w:val="18"/>
                <w:szCs w:val="18"/>
              </w:rPr>
              <w:t xml:space="preserve"> Use place value understanding to round whole numbers to the nearest 10 or 100.</w:t>
            </w:r>
          </w:p>
          <w:p w:rsidR="00DD3A66" w:rsidRPr="00B85AD4" w:rsidRDefault="00DD3A66" w:rsidP="00B9411D">
            <w:pPr>
              <w:autoSpaceDE w:val="0"/>
              <w:autoSpaceDN w:val="0"/>
              <w:adjustRightInd w:val="0"/>
              <w:rPr>
                <w:bCs/>
                <w:sz w:val="18"/>
                <w:szCs w:val="18"/>
              </w:rPr>
            </w:pPr>
            <w:r>
              <w:rPr>
                <w:b/>
                <w:bCs/>
                <w:sz w:val="18"/>
                <w:szCs w:val="18"/>
              </w:rPr>
              <w:t>MGSE3.</w:t>
            </w:r>
            <w:r w:rsidRPr="003A2B67">
              <w:rPr>
                <w:b/>
                <w:bCs/>
                <w:sz w:val="18"/>
                <w:szCs w:val="18"/>
              </w:rPr>
              <w:t xml:space="preserve">NBT.2 </w:t>
            </w:r>
            <w:r w:rsidRPr="00B85AD4">
              <w:rPr>
                <w:bCs/>
                <w:sz w:val="18"/>
                <w:szCs w:val="18"/>
              </w:rPr>
              <w:t>Fluently add and subtract within 1000 using strategies and algorithms based on place value, properties of operations, and/or the relationship between addition and subtraction.</w:t>
            </w:r>
          </w:p>
          <w:p w:rsidR="00DD3A66" w:rsidRPr="00551894" w:rsidRDefault="00DD3A66" w:rsidP="00B9411D">
            <w:pPr>
              <w:pStyle w:val="01-bodytext"/>
              <w:rPr>
                <w:rFonts w:ascii="Times New Roman" w:hAnsi="Times New Roman" w:cs="Times New Roman"/>
                <w:b/>
                <w:bCs/>
                <w:position w:val="0"/>
                <w:sz w:val="18"/>
                <w:szCs w:val="18"/>
                <w:u w:val="single"/>
              </w:rPr>
            </w:pPr>
            <w:r w:rsidRPr="00551894">
              <w:rPr>
                <w:rFonts w:ascii="Times New Roman" w:hAnsi="Times New Roman" w:cs="Times New Roman"/>
                <w:b/>
                <w:bCs/>
                <w:position w:val="0"/>
                <w:sz w:val="18"/>
                <w:szCs w:val="18"/>
                <w:u w:val="single"/>
              </w:rPr>
              <w:t>Represent and interpret data.</w:t>
            </w:r>
          </w:p>
          <w:p w:rsidR="00DD3A66" w:rsidRPr="00B85AD4" w:rsidRDefault="00DD3A66" w:rsidP="00B9411D">
            <w:pPr>
              <w:pStyle w:val="ListParagraph"/>
              <w:autoSpaceDE w:val="0"/>
              <w:autoSpaceDN w:val="0"/>
              <w:adjustRightInd w:val="0"/>
              <w:ind w:left="0"/>
              <w:rPr>
                <w:bCs/>
                <w:sz w:val="18"/>
                <w:szCs w:val="18"/>
              </w:rPr>
            </w:pPr>
            <w:r>
              <w:rPr>
                <w:b/>
                <w:bCs/>
                <w:sz w:val="18"/>
                <w:szCs w:val="18"/>
              </w:rPr>
              <w:t>MGSE3</w:t>
            </w:r>
            <w:r w:rsidRPr="003A2B67">
              <w:rPr>
                <w:b/>
                <w:bCs/>
                <w:sz w:val="18"/>
                <w:szCs w:val="18"/>
              </w:rPr>
              <w:t>.MD.3</w:t>
            </w:r>
            <w:r w:rsidRPr="00B85AD4">
              <w:rPr>
                <w:bCs/>
                <w:sz w:val="18"/>
                <w:szCs w:val="18"/>
              </w:rPr>
              <w:t xml:space="preserve"> Draw a scaled picture graph and a scaled bar graph to represent a data set with several categories. Solve one- and two-step “how many more” and “how many less” problems using information presented in scaled bar graphs. For example, draw a bar graph in which each square in the bar graph might represent 5 pets.</w:t>
            </w:r>
          </w:p>
          <w:p w:rsidR="00DD3A66" w:rsidRPr="00B85AD4" w:rsidRDefault="00DD3A66" w:rsidP="00B9411D">
            <w:pPr>
              <w:autoSpaceDE w:val="0"/>
              <w:autoSpaceDN w:val="0"/>
              <w:adjustRightInd w:val="0"/>
              <w:rPr>
                <w:bCs/>
                <w:sz w:val="18"/>
                <w:szCs w:val="18"/>
              </w:rPr>
            </w:pPr>
            <w:r>
              <w:rPr>
                <w:b/>
                <w:bCs/>
                <w:sz w:val="18"/>
                <w:szCs w:val="18"/>
              </w:rPr>
              <w:t>MGSE3</w:t>
            </w:r>
            <w:r w:rsidRPr="003A2B67">
              <w:rPr>
                <w:b/>
                <w:bCs/>
                <w:sz w:val="18"/>
                <w:szCs w:val="18"/>
              </w:rPr>
              <w:t>.MD.4</w:t>
            </w:r>
            <w:r>
              <w:rPr>
                <w:bCs/>
                <w:sz w:val="18"/>
                <w:szCs w:val="18"/>
              </w:rPr>
              <w:t xml:space="preserve"> </w:t>
            </w:r>
            <w:r w:rsidRPr="00B85AD4">
              <w:rPr>
                <w:bCs/>
                <w:sz w:val="18"/>
                <w:szCs w:val="18"/>
              </w:rPr>
              <w:t>Generate measurement data by measuring lengths using rulers marked with halves and fourths of an inch. Show the data by making a line plot, where the horizontal scale is marked off in appropriate units— whole numbers, halves, or quarters.</w:t>
            </w:r>
          </w:p>
          <w:p w:rsidR="00DD3A66" w:rsidRPr="00B85AD4" w:rsidRDefault="00DD3A66" w:rsidP="00B9411D">
            <w:pPr>
              <w:jc w:val="center"/>
              <w:rPr>
                <w:bCs/>
                <w:sz w:val="18"/>
                <w:szCs w:val="18"/>
              </w:rPr>
            </w:pPr>
          </w:p>
        </w:tc>
        <w:tc>
          <w:tcPr>
            <w:tcW w:w="3600" w:type="dxa"/>
            <w:tcBorders>
              <w:bottom w:val="single" w:sz="4" w:space="0" w:color="auto"/>
            </w:tcBorders>
          </w:tcPr>
          <w:p w:rsidR="00DD3A66" w:rsidRPr="003A2B67" w:rsidRDefault="00DD3A66" w:rsidP="00B9411D">
            <w:pPr>
              <w:autoSpaceDE w:val="0"/>
              <w:autoSpaceDN w:val="0"/>
              <w:adjustRightInd w:val="0"/>
              <w:rPr>
                <w:b/>
                <w:bCs/>
                <w:sz w:val="18"/>
                <w:szCs w:val="18"/>
                <w:u w:val="single"/>
              </w:rPr>
            </w:pPr>
            <w:r w:rsidRPr="003A2B67">
              <w:rPr>
                <w:b/>
                <w:bCs/>
                <w:sz w:val="18"/>
                <w:szCs w:val="18"/>
                <w:u w:val="single"/>
              </w:rPr>
              <w:t>Represent and solve problems involving multiplication and division.</w:t>
            </w:r>
          </w:p>
          <w:p w:rsidR="00DD3A66" w:rsidRPr="00B85AD4" w:rsidRDefault="00DD3A66" w:rsidP="00B9411D">
            <w:pPr>
              <w:autoSpaceDE w:val="0"/>
              <w:autoSpaceDN w:val="0"/>
              <w:adjustRightInd w:val="0"/>
              <w:contextualSpacing/>
              <w:rPr>
                <w:bCs/>
                <w:sz w:val="18"/>
                <w:szCs w:val="18"/>
              </w:rPr>
            </w:pPr>
            <w:r>
              <w:rPr>
                <w:b/>
                <w:bCs/>
                <w:sz w:val="18"/>
                <w:szCs w:val="18"/>
              </w:rPr>
              <w:t>MGSE3</w:t>
            </w:r>
            <w:r w:rsidRPr="003A2B67">
              <w:rPr>
                <w:b/>
                <w:bCs/>
                <w:sz w:val="18"/>
                <w:szCs w:val="18"/>
              </w:rPr>
              <w:t>.OA.1</w:t>
            </w:r>
            <w:r w:rsidRPr="00B85AD4">
              <w:rPr>
                <w:bCs/>
                <w:sz w:val="18"/>
                <w:szCs w:val="18"/>
              </w:rPr>
              <w:t xml:space="preserve"> Interpret products of whole numbers, e.g., interpret 5 × 7 as the total number of objects in 5 groups of 7 objects each. For example, describe a context in which a total number of objects can be expressed as 5 × 7.</w:t>
            </w:r>
          </w:p>
          <w:p w:rsidR="00DD3A66" w:rsidRPr="00B85AD4" w:rsidRDefault="00DD3A66" w:rsidP="00B9411D">
            <w:pPr>
              <w:autoSpaceDE w:val="0"/>
              <w:autoSpaceDN w:val="0"/>
              <w:adjustRightInd w:val="0"/>
              <w:rPr>
                <w:bCs/>
                <w:sz w:val="18"/>
                <w:szCs w:val="18"/>
              </w:rPr>
            </w:pPr>
            <w:r>
              <w:rPr>
                <w:b/>
                <w:bCs/>
                <w:sz w:val="18"/>
                <w:szCs w:val="18"/>
              </w:rPr>
              <w:t>MGSE3</w:t>
            </w:r>
            <w:r w:rsidRPr="003A2B67">
              <w:rPr>
                <w:b/>
                <w:bCs/>
                <w:sz w:val="18"/>
                <w:szCs w:val="18"/>
              </w:rPr>
              <w:t>.OA.2</w:t>
            </w:r>
            <w:r w:rsidRPr="00B85AD4">
              <w:rPr>
                <w:bCs/>
                <w:sz w:val="18"/>
                <w:szCs w:val="18"/>
              </w:rPr>
              <w:t xml:space="preserve"> </w:t>
            </w:r>
            <w:r w:rsidRPr="001A617E">
              <w:rPr>
                <w:b/>
                <w:color w:val="FF0000"/>
                <w:sz w:val="18"/>
                <w:szCs w:val="18"/>
              </w:rPr>
              <w:t>Interpret whole number quotients of whole numbers, e.g., interpret 56 ÷ 8 as the number of objects in each share when 56 objects are partitioned equally into 8 shares (How many in each group?), or as a number of shares when 56 objects are partitioned into equal shares of 8 objects each (How many groups can you make?).</w:t>
            </w:r>
            <w:r w:rsidRPr="001A617E">
              <w:rPr>
                <w:b/>
                <w:i/>
                <w:color w:val="FF0000"/>
                <w:sz w:val="18"/>
                <w:szCs w:val="18"/>
              </w:rPr>
              <w:t xml:space="preserve">  For example, describe a context in which a number of shares or a number of groups can be expressed as 56 ÷ 8.</w:t>
            </w:r>
          </w:p>
          <w:p w:rsidR="00DD3A66" w:rsidRPr="00B85AD4" w:rsidRDefault="00DD3A66" w:rsidP="00B9411D">
            <w:pPr>
              <w:autoSpaceDE w:val="0"/>
              <w:autoSpaceDN w:val="0"/>
              <w:adjustRightInd w:val="0"/>
              <w:contextualSpacing/>
              <w:rPr>
                <w:bCs/>
                <w:sz w:val="18"/>
                <w:szCs w:val="18"/>
              </w:rPr>
            </w:pPr>
            <w:r>
              <w:rPr>
                <w:b/>
                <w:bCs/>
                <w:sz w:val="18"/>
                <w:szCs w:val="18"/>
              </w:rPr>
              <w:t>MGSE3</w:t>
            </w:r>
            <w:r w:rsidRPr="003A2B67">
              <w:rPr>
                <w:b/>
                <w:bCs/>
                <w:sz w:val="18"/>
                <w:szCs w:val="18"/>
              </w:rPr>
              <w:t>.OA.3</w:t>
            </w:r>
            <w:r w:rsidRPr="00B85AD4">
              <w:rPr>
                <w:bCs/>
                <w:sz w:val="18"/>
                <w:szCs w:val="18"/>
              </w:rPr>
              <w:t xml:space="preserve"> </w:t>
            </w:r>
            <w:r w:rsidRPr="001A617E">
              <w:rPr>
                <w:b/>
                <w:color w:val="FF0000"/>
                <w:sz w:val="18"/>
                <w:szCs w:val="18"/>
              </w:rPr>
              <w:t>Use multiplication and division within 100 to solve word problems in situations involving equal groups, arrays, and measurement quantities, e.g., by using drawings and equations with a symbol for the unknown number to represent the problem.</w:t>
            </w:r>
            <w:r>
              <w:rPr>
                <w:rStyle w:val="FootnoteReference"/>
                <w:b/>
                <w:color w:val="FF0000"/>
                <w:sz w:val="18"/>
                <w:szCs w:val="18"/>
              </w:rPr>
              <w:footnoteReference w:id="2"/>
            </w:r>
            <w:r>
              <w:rPr>
                <w:b/>
                <w:color w:val="FF0000"/>
                <w:sz w:val="18"/>
                <w:szCs w:val="18"/>
              </w:rPr>
              <w:t xml:space="preserve"> </w:t>
            </w:r>
            <w:r w:rsidRPr="001A617E">
              <w:rPr>
                <w:b/>
                <w:color w:val="FF0000"/>
                <w:sz w:val="18"/>
                <w:szCs w:val="18"/>
              </w:rPr>
              <w:t xml:space="preserve"> See Glossary: </w:t>
            </w:r>
            <w:r w:rsidRPr="001A617E">
              <w:rPr>
                <w:b/>
                <w:i/>
                <w:color w:val="FF0000"/>
                <w:sz w:val="18"/>
                <w:szCs w:val="18"/>
              </w:rPr>
              <w:t>Multiplication and Division Within 100</w:t>
            </w:r>
            <w:r w:rsidRPr="001A617E">
              <w:rPr>
                <w:b/>
                <w:color w:val="FF0000"/>
                <w:sz w:val="18"/>
                <w:szCs w:val="18"/>
              </w:rPr>
              <w:t>.</w:t>
            </w:r>
          </w:p>
        </w:tc>
        <w:tc>
          <w:tcPr>
            <w:tcW w:w="3600" w:type="dxa"/>
            <w:tcBorders>
              <w:bottom w:val="single" w:sz="4" w:space="0" w:color="auto"/>
            </w:tcBorders>
          </w:tcPr>
          <w:p w:rsidR="00DD3A66" w:rsidRPr="003A2B67" w:rsidRDefault="00DD3A66" w:rsidP="00B9411D">
            <w:pPr>
              <w:autoSpaceDE w:val="0"/>
              <w:autoSpaceDN w:val="0"/>
              <w:adjustRightInd w:val="0"/>
              <w:contextualSpacing/>
              <w:rPr>
                <w:b/>
                <w:bCs/>
                <w:sz w:val="18"/>
                <w:szCs w:val="18"/>
                <w:u w:val="single"/>
              </w:rPr>
            </w:pPr>
            <w:r w:rsidRPr="003A2B67">
              <w:rPr>
                <w:b/>
                <w:bCs/>
                <w:sz w:val="18"/>
                <w:szCs w:val="18"/>
                <w:u w:val="single"/>
              </w:rPr>
              <w:t>Solve problems involving the four operations, and identify and explain patterns in arithmetic.</w:t>
            </w:r>
          </w:p>
          <w:p w:rsidR="00DD3A66" w:rsidRPr="001A617E" w:rsidRDefault="00DD3A66" w:rsidP="00B9411D">
            <w:pPr>
              <w:autoSpaceDE w:val="0"/>
              <w:autoSpaceDN w:val="0"/>
              <w:adjustRightInd w:val="0"/>
              <w:rPr>
                <w:bCs/>
                <w:sz w:val="18"/>
                <w:szCs w:val="18"/>
              </w:rPr>
            </w:pPr>
            <w:r>
              <w:rPr>
                <w:b/>
                <w:bCs/>
                <w:sz w:val="18"/>
                <w:szCs w:val="18"/>
              </w:rPr>
              <w:t>MGSE3</w:t>
            </w:r>
            <w:r w:rsidRPr="003A2B67">
              <w:rPr>
                <w:b/>
                <w:bCs/>
                <w:sz w:val="18"/>
                <w:szCs w:val="18"/>
              </w:rPr>
              <w:t>.OA.8</w:t>
            </w:r>
            <w:r w:rsidRPr="00B85AD4">
              <w:rPr>
                <w:bCs/>
                <w:sz w:val="18"/>
                <w:szCs w:val="18"/>
              </w:rPr>
              <w:t xml:space="preserve"> </w:t>
            </w:r>
            <w:r w:rsidRPr="001A617E">
              <w:rPr>
                <w:b/>
                <w:color w:val="FF0000"/>
                <w:sz w:val="18"/>
                <w:szCs w:val="18"/>
              </w:rPr>
              <w:t>Solve two-step word problems using the four operations.</w:t>
            </w:r>
            <w:r w:rsidRPr="001A617E">
              <w:rPr>
                <w:b/>
                <w:color w:val="FF0000"/>
                <w:sz w:val="18"/>
                <w:szCs w:val="18"/>
                <w:vertAlign w:val="superscript"/>
              </w:rPr>
              <w:t xml:space="preserve"> </w:t>
            </w:r>
            <w:r w:rsidRPr="001A617E">
              <w:rPr>
                <w:b/>
                <w:color w:val="FF0000"/>
                <w:sz w:val="18"/>
                <w:szCs w:val="18"/>
              </w:rPr>
              <w:t xml:space="preserve"> Represent these problems using equations with a letter standing for the unknown quantity.  Assess the reasonableness of answers using mental computation and estimation strategies including rounding.</w:t>
            </w:r>
            <w:r>
              <w:rPr>
                <w:rStyle w:val="FootnoteReference"/>
                <w:b/>
                <w:color w:val="FF0000"/>
                <w:sz w:val="18"/>
                <w:szCs w:val="18"/>
              </w:rPr>
              <w:footnoteReference w:id="3"/>
            </w:r>
          </w:p>
          <w:p w:rsidR="00DD3A66" w:rsidRPr="001A617E" w:rsidRDefault="00DD3A66" w:rsidP="00B9411D">
            <w:pPr>
              <w:autoSpaceDE w:val="0"/>
              <w:autoSpaceDN w:val="0"/>
              <w:adjustRightInd w:val="0"/>
              <w:rPr>
                <w:bCs/>
                <w:sz w:val="18"/>
                <w:szCs w:val="18"/>
              </w:rPr>
            </w:pPr>
            <w:r w:rsidRPr="001A617E">
              <w:rPr>
                <w:b/>
                <w:color w:val="FF0000"/>
                <w:sz w:val="18"/>
                <w:szCs w:val="18"/>
              </w:rPr>
              <w:t>See Glossary, Table 2</w:t>
            </w:r>
          </w:p>
          <w:p w:rsidR="00DD3A66" w:rsidRDefault="00DD3A66" w:rsidP="00B9411D">
            <w:pPr>
              <w:autoSpaceDE w:val="0"/>
              <w:autoSpaceDN w:val="0"/>
              <w:adjustRightInd w:val="0"/>
              <w:rPr>
                <w:b/>
                <w:i/>
                <w:color w:val="FF0000"/>
                <w:sz w:val="18"/>
                <w:szCs w:val="18"/>
              </w:rPr>
            </w:pPr>
            <w:r>
              <w:rPr>
                <w:b/>
                <w:bCs/>
                <w:sz w:val="18"/>
                <w:szCs w:val="18"/>
              </w:rPr>
              <w:t>MGSE3</w:t>
            </w:r>
            <w:r w:rsidRPr="003A2B67">
              <w:rPr>
                <w:b/>
                <w:bCs/>
                <w:sz w:val="18"/>
                <w:szCs w:val="18"/>
              </w:rPr>
              <w:t>.OA.9</w:t>
            </w:r>
            <w:r w:rsidRPr="00B85AD4">
              <w:rPr>
                <w:bCs/>
                <w:sz w:val="18"/>
                <w:szCs w:val="18"/>
              </w:rPr>
              <w:t xml:space="preserve"> </w:t>
            </w:r>
            <w:r w:rsidRPr="001A617E">
              <w:rPr>
                <w:b/>
                <w:color w:val="FF0000"/>
                <w:sz w:val="18"/>
                <w:szCs w:val="18"/>
              </w:rPr>
              <w:t>Identify arithmetic patterns (including patterns in the addition table or multiplication table), and explain them using properties of operations.</w:t>
            </w:r>
            <w:r>
              <w:rPr>
                <w:b/>
                <w:color w:val="FF0000"/>
                <w:sz w:val="18"/>
                <w:szCs w:val="18"/>
              </w:rPr>
              <w:t xml:space="preserve"> </w:t>
            </w:r>
            <w:r w:rsidRPr="001A617E">
              <w:rPr>
                <w:b/>
                <w:i/>
                <w:color w:val="FF0000"/>
                <w:sz w:val="18"/>
                <w:szCs w:val="18"/>
              </w:rPr>
              <w:t xml:space="preserve"> For example, observe that 4 times a number is always even, and explain why 4 times a number can be decomposed into two equal addends.</w:t>
            </w:r>
          </w:p>
          <w:p w:rsidR="00DD3A66" w:rsidRPr="00C87749" w:rsidRDefault="00974AE9" w:rsidP="00B9411D">
            <w:pPr>
              <w:autoSpaceDE w:val="0"/>
              <w:autoSpaceDN w:val="0"/>
              <w:adjustRightInd w:val="0"/>
              <w:rPr>
                <w:bCs/>
                <w:sz w:val="18"/>
                <w:szCs w:val="18"/>
                <w:u w:val="single"/>
              </w:rPr>
            </w:pPr>
            <w:r>
              <w:rPr>
                <w:b/>
                <w:sz w:val="18"/>
                <w:szCs w:val="18"/>
                <w:u w:val="single"/>
              </w:rPr>
              <w:t>Represent and interpret d</w:t>
            </w:r>
            <w:r w:rsidR="00DD3A66">
              <w:rPr>
                <w:b/>
                <w:sz w:val="18"/>
                <w:szCs w:val="18"/>
                <w:u w:val="single"/>
              </w:rPr>
              <w:t>ata</w:t>
            </w:r>
          </w:p>
          <w:p w:rsidR="00DD3A66" w:rsidRPr="00545D7A" w:rsidRDefault="00DD3A66" w:rsidP="00B9411D">
            <w:pPr>
              <w:pStyle w:val="ListParagraph"/>
              <w:autoSpaceDE w:val="0"/>
              <w:autoSpaceDN w:val="0"/>
              <w:adjustRightInd w:val="0"/>
              <w:ind w:left="0"/>
              <w:rPr>
                <w:bCs/>
                <w:sz w:val="18"/>
                <w:szCs w:val="18"/>
              </w:rPr>
            </w:pPr>
            <w:r>
              <w:rPr>
                <w:b/>
                <w:bCs/>
                <w:sz w:val="18"/>
                <w:szCs w:val="18"/>
              </w:rPr>
              <w:t>MGSE3</w:t>
            </w:r>
            <w:r w:rsidRPr="003A2B67">
              <w:rPr>
                <w:b/>
                <w:bCs/>
                <w:sz w:val="18"/>
                <w:szCs w:val="18"/>
              </w:rPr>
              <w:t>.MD.3</w:t>
            </w:r>
            <w:r w:rsidRPr="00B85AD4">
              <w:rPr>
                <w:bCs/>
                <w:sz w:val="18"/>
                <w:szCs w:val="18"/>
              </w:rPr>
              <w:t xml:space="preserve"> Draw a scaled picture graph and a scaled bar graph to represent a data set with several categories. Solve one- and two-step “how many more” and “how many less” problems using information presented in scaled bar graphs. For example, draw a bar graph in which each square in the bar graph </w:t>
            </w:r>
          </w:p>
        </w:tc>
        <w:tc>
          <w:tcPr>
            <w:tcW w:w="3600" w:type="dxa"/>
            <w:tcBorders>
              <w:bottom w:val="single" w:sz="4" w:space="0" w:color="auto"/>
            </w:tcBorders>
          </w:tcPr>
          <w:p w:rsidR="00DD3A66" w:rsidRPr="004433AB" w:rsidRDefault="00DD3A66" w:rsidP="00B9411D">
            <w:pPr>
              <w:autoSpaceDE w:val="0"/>
              <w:autoSpaceDN w:val="0"/>
              <w:adjustRightInd w:val="0"/>
              <w:rPr>
                <w:b/>
                <w:bCs/>
                <w:sz w:val="18"/>
                <w:szCs w:val="18"/>
                <w:u w:val="single"/>
              </w:rPr>
            </w:pPr>
            <w:r w:rsidRPr="004433AB">
              <w:rPr>
                <w:b/>
                <w:bCs/>
                <w:sz w:val="18"/>
                <w:szCs w:val="18"/>
                <w:u w:val="single"/>
              </w:rPr>
              <w:t>Reason with shapes and their attributes.</w:t>
            </w:r>
          </w:p>
          <w:p w:rsidR="00DD3A66" w:rsidRPr="004433AB" w:rsidRDefault="00DD3A66" w:rsidP="00B9411D">
            <w:pPr>
              <w:autoSpaceDE w:val="0"/>
              <w:autoSpaceDN w:val="0"/>
              <w:adjustRightInd w:val="0"/>
              <w:rPr>
                <w:sz w:val="18"/>
                <w:szCs w:val="18"/>
              </w:rPr>
            </w:pPr>
            <w:r>
              <w:rPr>
                <w:b/>
                <w:sz w:val="18"/>
                <w:szCs w:val="18"/>
              </w:rPr>
              <w:t>MGSE3</w:t>
            </w:r>
            <w:r w:rsidRPr="004433AB">
              <w:rPr>
                <w:b/>
                <w:sz w:val="18"/>
                <w:szCs w:val="18"/>
              </w:rPr>
              <w:t>.G.1</w:t>
            </w:r>
            <w:r>
              <w:rPr>
                <w:sz w:val="18"/>
                <w:szCs w:val="18"/>
              </w:rPr>
              <w:t xml:space="preserve"> </w:t>
            </w:r>
            <w:r w:rsidRPr="004433AB">
              <w:rPr>
                <w:sz w:val="18"/>
                <w:szCs w:val="18"/>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rsidR="00DD3A66" w:rsidRPr="004433AB" w:rsidRDefault="00DD3A66" w:rsidP="00B9411D">
            <w:pPr>
              <w:autoSpaceDE w:val="0"/>
              <w:autoSpaceDN w:val="0"/>
              <w:adjustRightInd w:val="0"/>
              <w:rPr>
                <w:sz w:val="18"/>
                <w:szCs w:val="18"/>
              </w:rPr>
            </w:pPr>
            <w:r>
              <w:rPr>
                <w:b/>
                <w:sz w:val="18"/>
                <w:szCs w:val="18"/>
              </w:rPr>
              <w:t>MGSE3</w:t>
            </w:r>
            <w:r w:rsidRPr="004433AB">
              <w:rPr>
                <w:b/>
                <w:sz w:val="18"/>
                <w:szCs w:val="18"/>
              </w:rPr>
              <w:t>.G.2</w:t>
            </w:r>
            <w:r w:rsidRPr="004433AB">
              <w:rPr>
                <w:sz w:val="18"/>
                <w:szCs w:val="18"/>
              </w:rPr>
              <w:t xml:space="preserve"> Partition shapes into parts with equal areas. Express the area of each part as a unit fraction of the whole. </w:t>
            </w:r>
            <w:r w:rsidRPr="004433AB">
              <w:rPr>
                <w:i/>
                <w:iCs/>
                <w:sz w:val="18"/>
                <w:szCs w:val="18"/>
              </w:rPr>
              <w:t>For example, partition a shape into 4</w:t>
            </w:r>
            <w:r w:rsidRPr="004433AB">
              <w:rPr>
                <w:sz w:val="18"/>
                <w:szCs w:val="18"/>
              </w:rPr>
              <w:t xml:space="preserve"> </w:t>
            </w:r>
            <w:r w:rsidRPr="004433AB">
              <w:rPr>
                <w:i/>
                <w:iCs/>
                <w:sz w:val="18"/>
                <w:szCs w:val="18"/>
              </w:rPr>
              <w:t>parts with equal area, and describe the area of each part as 1/4 of the area</w:t>
            </w:r>
            <w:r w:rsidRPr="004433AB">
              <w:rPr>
                <w:sz w:val="18"/>
                <w:szCs w:val="18"/>
              </w:rPr>
              <w:t xml:space="preserve"> </w:t>
            </w:r>
            <w:r w:rsidRPr="004433AB">
              <w:rPr>
                <w:i/>
                <w:iCs/>
                <w:sz w:val="18"/>
                <w:szCs w:val="18"/>
              </w:rPr>
              <w:t>of the shape.</w:t>
            </w:r>
          </w:p>
          <w:p w:rsidR="00DD3A66" w:rsidRPr="00551894" w:rsidRDefault="00DD3A66" w:rsidP="00B9411D">
            <w:pPr>
              <w:pStyle w:val="01-bodytext"/>
              <w:rPr>
                <w:rFonts w:ascii="Times New Roman" w:hAnsi="Times New Roman" w:cs="Times New Roman"/>
                <w:b/>
                <w:bCs/>
                <w:position w:val="0"/>
                <w:sz w:val="18"/>
                <w:szCs w:val="18"/>
                <w:u w:val="single"/>
              </w:rPr>
            </w:pPr>
            <w:r w:rsidRPr="00551894">
              <w:rPr>
                <w:rFonts w:ascii="Times New Roman" w:hAnsi="Times New Roman" w:cs="Times New Roman"/>
                <w:b/>
                <w:bCs/>
                <w:position w:val="0"/>
                <w:sz w:val="18"/>
                <w:szCs w:val="18"/>
                <w:u w:val="single"/>
              </w:rPr>
              <w:t>Represent and interpret data.</w:t>
            </w:r>
          </w:p>
          <w:p w:rsidR="00DD3A66" w:rsidRPr="00B85AD4" w:rsidRDefault="00DD3A66" w:rsidP="00B9411D">
            <w:pPr>
              <w:pStyle w:val="ListParagraph"/>
              <w:autoSpaceDE w:val="0"/>
              <w:autoSpaceDN w:val="0"/>
              <w:adjustRightInd w:val="0"/>
              <w:ind w:left="0"/>
              <w:rPr>
                <w:bCs/>
                <w:sz w:val="18"/>
                <w:szCs w:val="18"/>
              </w:rPr>
            </w:pPr>
            <w:r>
              <w:rPr>
                <w:b/>
                <w:bCs/>
                <w:sz w:val="18"/>
                <w:szCs w:val="18"/>
              </w:rPr>
              <w:t>MGSE3</w:t>
            </w:r>
            <w:r w:rsidRPr="003A2B67">
              <w:rPr>
                <w:b/>
                <w:bCs/>
                <w:sz w:val="18"/>
                <w:szCs w:val="18"/>
              </w:rPr>
              <w:t>.MD.3</w:t>
            </w:r>
            <w:r w:rsidRPr="00B85AD4">
              <w:rPr>
                <w:bCs/>
                <w:sz w:val="18"/>
                <w:szCs w:val="18"/>
              </w:rPr>
              <w:t xml:space="preserve"> Draw a scaled picture graph and a scaled bar graph to represent a data set with several categories. Solve one- and two-step “how many more” and “how many less” problems using information presented in scaled bar graphs. For example, draw a bar graph in which each square in the bar graph might represent 5 pets.</w:t>
            </w:r>
          </w:p>
          <w:p w:rsidR="00DD3A66" w:rsidRPr="00B85AD4" w:rsidRDefault="00DD3A66" w:rsidP="003B619E">
            <w:pPr>
              <w:autoSpaceDE w:val="0"/>
              <w:autoSpaceDN w:val="0"/>
              <w:adjustRightInd w:val="0"/>
              <w:rPr>
                <w:bCs/>
                <w:sz w:val="18"/>
                <w:szCs w:val="18"/>
              </w:rPr>
            </w:pPr>
            <w:r>
              <w:rPr>
                <w:b/>
                <w:bCs/>
                <w:sz w:val="18"/>
                <w:szCs w:val="18"/>
              </w:rPr>
              <w:t>MGSE3</w:t>
            </w:r>
            <w:r w:rsidRPr="003A2B67">
              <w:rPr>
                <w:b/>
                <w:bCs/>
                <w:sz w:val="18"/>
                <w:szCs w:val="18"/>
              </w:rPr>
              <w:t>.MD.4</w:t>
            </w:r>
            <w:r>
              <w:rPr>
                <w:bCs/>
                <w:sz w:val="18"/>
                <w:szCs w:val="18"/>
              </w:rPr>
              <w:t xml:space="preserve"> </w:t>
            </w:r>
            <w:r w:rsidR="003B619E">
              <w:rPr>
                <w:bCs/>
                <w:sz w:val="18"/>
                <w:szCs w:val="18"/>
              </w:rPr>
              <w:t>Generate measurement data by</w:t>
            </w:r>
          </w:p>
        </w:tc>
      </w:tr>
    </w:tbl>
    <w:tbl>
      <w:tblPr>
        <w:tblStyle w:val="TableGrid"/>
        <w:tblW w:w="14400" w:type="dxa"/>
        <w:tblInd w:w="438" w:type="dxa"/>
        <w:tblLook w:val="04A0" w:firstRow="1" w:lastRow="0" w:firstColumn="1" w:lastColumn="0" w:noHBand="0" w:noVBand="1"/>
      </w:tblPr>
      <w:tblGrid>
        <w:gridCol w:w="3600"/>
        <w:gridCol w:w="3600"/>
        <w:gridCol w:w="3600"/>
        <w:gridCol w:w="3600"/>
      </w:tblGrid>
      <w:tr w:rsidR="00DD3A66" w:rsidTr="003B619E">
        <w:trPr>
          <w:trHeight w:val="2240"/>
        </w:trPr>
        <w:tc>
          <w:tcPr>
            <w:tcW w:w="3600" w:type="dxa"/>
          </w:tcPr>
          <w:p w:rsidR="00DD3A66" w:rsidRDefault="00DD3A66" w:rsidP="00B9411D">
            <w:pPr>
              <w:autoSpaceDE w:val="0"/>
              <w:autoSpaceDN w:val="0"/>
              <w:adjustRightInd w:val="0"/>
              <w:contextualSpacing/>
              <w:rPr>
                <w:b/>
                <w:bCs/>
                <w:sz w:val="18"/>
                <w:szCs w:val="18"/>
              </w:rPr>
            </w:pPr>
          </w:p>
        </w:tc>
        <w:tc>
          <w:tcPr>
            <w:tcW w:w="3600" w:type="dxa"/>
          </w:tcPr>
          <w:p w:rsidR="00DD3A66" w:rsidRDefault="00DD3A66" w:rsidP="00B9411D">
            <w:pPr>
              <w:autoSpaceDE w:val="0"/>
              <w:autoSpaceDN w:val="0"/>
              <w:adjustRightInd w:val="0"/>
              <w:contextualSpacing/>
              <w:rPr>
                <w:bCs/>
                <w:sz w:val="18"/>
                <w:szCs w:val="18"/>
              </w:rPr>
            </w:pPr>
            <w:r>
              <w:rPr>
                <w:b/>
                <w:bCs/>
                <w:sz w:val="18"/>
                <w:szCs w:val="18"/>
              </w:rPr>
              <w:t>MGSE3</w:t>
            </w:r>
            <w:r w:rsidRPr="003A2B67">
              <w:rPr>
                <w:b/>
                <w:bCs/>
                <w:sz w:val="18"/>
                <w:szCs w:val="18"/>
              </w:rPr>
              <w:t>.OA.4</w:t>
            </w:r>
            <w:r w:rsidRPr="00B85AD4">
              <w:rPr>
                <w:bCs/>
                <w:sz w:val="18"/>
                <w:szCs w:val="18"/>
              </w:rPr>
              <w:t xml:space="preserve"> </w:t>
            </w:r>
          </w:p>
          <w:p w:rsidR="00DD3A66" w:rsidRDefault="00DD3A66" w:rsidP="00B9411D">
            <w:pPr>
              <w:autoSpaceDE w:val="0"/>
              <w:autoSpaceDN w:val="0"/>
              <w:adjustRightInd w:val="0"/>
              <w:contextualSpacing/>
              <w:rPr>
                <w:bCs/>
                <w:sz w:val="18"/>
                <w:szCs w:val="18"/>
              </w:rPr>
            </w:pPr>
            <w:r w:rsidRPr="001A617E">
              <w:rPr>
                <w:b/>
                <w:color w:val="FF0000"/>
                <w:sz w:val="18"/>
                <w:szCs w:val="18"/>
              </w:rPr>
              <w:t xml:space="preserve">Determine the unknown whole number in a multiplication or division equation relating three whole numbers using the inverse relationship of multiplication and division.  </w:t>
            </w:r>
            <w:r w:rsidRPr="001A617E">
              <w:rPr>
                <w:b/>
                <w:i/>
                <w:color w:val="FF0000"/>
                <w:sz w:val="18"/>
                <w:szCs w:val="18"/>
              </w:rPr>
              <w:t>For example, determine the unknown number that makes the equation true in each of the equations, 8 × ? = 48, 5 = □ ÷ 3, 6 × 6 = ?.</w:t>
            </w:r>
          </w:p>
          <w:p w:rsidR="00DD3A66" w:rsidRPr="003A2B67" w:rsidRDefault="00DD3A66" w:rsidP="00B9411D">
            <w:pPr>
              <w:autoSpaceDE w:val="0"/>
              <w:autoSpaceDN w:val="0"/>
              <w:adjustRightInd w:val="0"/>
              <w:rPr>
                <w:b/>
                <w:bCs/>
                <w:sz w:val="18"/>
                <w:szCs w:val="18"/>
                <w:u w:val="single"/>
              </w:rPr>
            </w:pPr>
            <w:r w:rsidRPr="003A2B67">
              <w:rPr>
                <w:b/>
                <w:bCs/>
                <w:sz w:val="18"/>
                <w:szCs w:val="18"/>
                <w:u w:val="single"/>
              </w:rPr>
              <w:t>Understand properties of multiplication and the relationship between multiplication and division.</w:t>
            </w:r>
          </w:p>
          <w:p w:rsidR="00DD3A66" w:rsidRDefault="00DD3A66" w:rsidP="00B9411D">
            <w:pPr>
              <w:autoSpaceDE w:val="0"/>
              <w:autoSpaceDN w:val="0"/>
              <w:adjustRightInd w:val="0"/>
              <w:rPr>
                <w:bCs/>
                <w:sz w:val="18"/>
                <w:szCs w:val="18"/>
              </w:rPr>
            </w:pPr>
            <w:r>
              <w:rPr>
                <w:b/>
                <w:bCs/>
                <w:sz w:val="18"/>
                <w:szCs w:val="18"/>
              </w:rPr>
              <w:t>MGSE3</w:t>
            </w:r>
            <w:r w:rsidRPr="003A2B67">
              <w:rPr>
                <w:b/>
                <w:bCs/>
                <w:sz w:val="18"/>
                <w:szCs w:val="18"/>
              </w:rPr>
              <w:t>.OA.5</w:t>
            </w:r>
            <w:r w:rsidRPr="00B85AD4">
              <w:rPr>
                <w:bCs/>
                <w:sz w:val="18"/>
                <w:szCs w:val="18"/>
              </w:rPr>
              <w:t xml:space="preserve"> Apply properties of operations as strategies to multiply and divide</w:t>
            </w:r>
            <w:r>
              <w:rPr>
                <w:bCs/>
                <w:sz w:val="18"/>
                <w:szCs w:val="18"/>
              </w:rPr>
              <w:t>.</w:t>
            </w:r>
            <w:r>
              <w:rPr>
                <w:rStyle w:val="FootnoteReference"/>
                <w:bCs/>
                <w:sz w:val="18"/>
                <w:szCs w:val="18"/>
              </w:rPr>
              <w:footnoteReference w:id="4"/>
            </w:r>
          </w:p>
          <w:p w:rsidR="00DD3A66" w:rsidRPr="00B85AD4" w:rsidRDefault="00DD3A66" w:rsidP="00B9411D">
            <w:pPr>
              <w:autoSpaceDE w:val="0"/>
              <w:autoSpaceDN w:val="0"/>
              <w:adjustRightInd w:val="0"/>
              <w:rPr>
                <w:bCs/>
                <w:sz w:val="18"/>
                <w:szCs w:val="18"/>
              </w:rPr>
            </w:pPr>
            <w:r w:rsidRPr="00B85AD4">
              <w:rPr>
                <w:bCs/>
                <w:sz w:val="18"/>
                <w:szCs w:val="18"/>
              </w:rPr>
              <w:t>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w:t>
            </w:r>
          </w:p>
          <w:p w:rsidR="00DD3A66" w:rsidRPr="00B85AD4" w:rsidRDefault="00DD3A66" w:rsidP="00B9411D">
            <w:pPr>
              <w:autoSpaceDE w:val="0"/>
              <w:autoSpaceDN w:val="0"/>
              <w:adjustRightInd w:val="0"/>
              <w:rPr>
                <w:bCs/>
                <w:sz w:val="18"/>
                <w:szCs w:val="18"/>
              </w:rPr>
            </w:pPr>
            <w:r>
              <w:rPr>
                <w:b/>
                <w:bCs/>
                <w:sz w:val="18"/>
                <w:szCs w:val="18"/>
              </w:rPr>
              <w:t>MGSE3.OA.6</w:t>
            </w:r>
            <w:r w:rsidRPr="003A2B67">
              <w:rPr>
                <w:b/>
                <w:bCs/>
                <w:sz w:val="18"/>
                <w:szCs w:val="18"/>
              </w:rPr>
              <w:t xml:space="preserve"> </w:t>
            </w:r>
            <w:r w:rsidRPr="00B85AD4">
              <w:rPr>
                <w:bCs/>
                <w:sz w:val="18"/>
                <w:szCs w:val="18"/>
              </w:rPr>
              <w:t>Understand division as an unknown-factor problem. For example, find 32 ÷ 8 by finding the number that makes 32 when multiplied by 8.</w:t>
            </w:r>
          </w:p>
          <w:p w:rsidR="00DD3A66" w:rsidRPr="00C87749" w:rsidRDefault="00DD3A66" w:rsidP="00B9411D">
            <w:pPr>
              <w:autoSpaceDE w:val="0"/>
              <w:autoSpaceDN w:val="0"/>
              <w:adjustRightInd w:val="0"/>
              <w:rPr>
                <w:b/>
                <w:bCs/>
                <w:sz w:val="18"/>
                <w:szCs w:val="18"/>
                <w:u w:val="single"/>
              </w:rPr>
            </w:pPr>
            <w:r w:rsidRPr="00C87749">
              <w:rPr>
                <w:b/>
                <w:bCs/>
                <w:sz w:val="18"/>
                <w:szCs w:val="18"/>
                <w:u w:val="single"/>
              </w:rPr>
              <w:t>Multiply and divide within 100</w:t>
            </w:r>
          </w:p>
          <w:p w:rsidR="00DD3A66" w:rsidRPr="00B85AD4" w:rsidRDefault="00DD3A66" w:rsidP="00B9411D">
            <w:pPr>
              <w:autoSpaceDE w:val="0"/>
              <w:autoSpaceDN w:val="0"/>
              <w:adjustRightInd w:val="0"/>
              <w:contextualSpacing/>
              <w:rPr>
                <w:bCs/>
                <w:sz w:val="18"/>
                <w:szCs w:val="18"/>
              </w:rPr>
            </w:pPr>
            <w:r>
              <w:rPr>
                <w:b/>
                <w:bCs/>
                <w:sz w:val="18"/>
                <w:szCs w:val="18"/>
              </w:rPr>
              <w:t>MGSE3</w:t>
            </w:r>
            <w:r w:rsidRPr="003A2B67">
              <w:rPr>
                <w:b/>
                <w:bCs/>
                <w:sz w:val="18"/>
                <w:szCs w:val="18"/>
              </w:rPr>
              <w:t>.OA.7</w:t>
            </w:r>
            <w:r>
              <w:rPr>
                <w:bCs/>
                <w:sz w:val="18"/>
                <w:szCs w:val="18"/>
              </w:rPr>
              <w:t xml:space="preserve"> </w:t>
            </w:r>
            <w:r w:rsidRPr="00B85AD4">
              <w:rPr>
                <w:bCs/>
                <w:sz w:val="18"/>
                <w:szCs w:val="18"/>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rsidR="00DD3A66" w:rsidRPr="00B85AD4" w:rsidRDefault="00DD3A66" w:rsidP="00B9411D">
            <w:pPr>
              <w:autoSpaceDE w:val="0"/>
              <w:autoSpaceDN w:val="0"/>
              <w:adjustRightInd w:val="0"/>
              <w:rPr>
                <w:bCs/>
                <w:sz w:val="18"/>
                <w:szCs w:val="18"/>
              </w:rPr>
            </w:pPr>
            <w:r w:rsidRPr="003A2B67">
              <w:rPr>
                <w:b/>
                <w:bCs/>
                <w:sz w:val="18"/>
                <w:szCs w:val="18"/>
                <w:u w:val="single"/>
              </w:rPr>
              <w:t>Use place value understanding and properties of operations to perform multi-digit arithmetic.</w:t>
            </w:r>
          </w:p>
          <w:p w:rsidR="00DD3A66" w:rsidRDefault="00DD3A66" w:rsidP="00B9411D">
            <w:pPr>
              <w:rPr>
                <w:bCs/>
                <w:sz w:val="18"/>
                <w:szCs w:val="18"/>
              </w:rPr>
            </w:pPr>
            <w:r>
              <w:rPr>
                <w:b/>
                <w:bCs/>
                <w:sz w:val="18"/>
                <w:szCs w:val="18"/>
              </w:rPr>
              <w:t>MGSE3</w:t>
            </w:r>
            <w:r w:rsidRPr="003A2B67">
              <w:rPr>
                <w:b/>
                <w:bCs/>
                <w:sz w:val="18"/>
                <w:szCs w:val="18"/>
              </w:rPr>
              <w:t>.NBT.3</w:t>
            </w:r>
            <w:r w:rsidRPr="00B85AD4">
              <w:rPr>
                <w:bCs/>
                <w:sz w:val="18"/>
                <w:szCs w:val="18"/>
              </w:rPr>
              <w:t xml:space="preserve">  Multiply one-digit whole numbers by multiples of 10 in the range </w:t>
            </w:r>
          </w:p>
          <w:p w:rsidR="00DD3A66" w:rsidRPr="00B85AD4" w:rsidRDefault="00DD3A66" w:rsidP="00B9411D">
            <w:pPr>
              <w:autoSpaceDE w:val="0"/>
              <w:autoSpaceDN w:val="0"/>
              <w:adjustRightInd w:val="0"/>
              <w:rPr>
                <w:bCs/>
                <w:sz w:val="18"/>
                <w:szCs w:val="18"/>
              </w:rPr>
            </w:pPr>
            <w:r w:rsidRPr="00B85AD4">
              <w:rPr>
                <w:bCs/>
                <w:sz w:val="18"/>
                <w:szCs w:val="18"/>
              </w:rPr>
              <w:t>10–90</w:t>
            </w:r>
            <w:r>
              <w:rPr>
                <w:bCs/>
                <w:sz w:val="18"/>
                <w:szCs w:val="18"/>
              </w:rPr>
              <w:t>.</w:t>
            </w:r>
            <w:r w:rsidRPr="00B85AD4">
              <w:rPr>
                <w:bCs/>
                <w:sz w:val="18"/>
                <w:szCs w:val="18"/>
              </w:rPr>
              <w:t xml:space="preserve"> numbers by multiples of 10 in the range 10–90 (e.g., 9 × 80, 5 × 60) using </w:t>
            </w:r>
            <w:r w:rsidRPr="00B85AD4">
              <w:rPr>
                <w:bCs/>
                <w:sz w:val="18"/>
                <w:szCs w:val="18"/>
              </w:rPr>
              <w:lastRenderedPageBreak/>
              <w:t>strategies based on place value and properties of operations.</w:t>
            </w:r>
          </w:p>
          <w:p w:rsidR="00DD3A66" w:rsidRPr="00551894" w:rsidRDefault="00DD3A66" w:rsidP="00B9411D">
            <w:pPr>
              <w:pStyle w:val="01-bodytext"/>
              <w:rPr>
                <w:rFonts w:ascii="Times New Roman" w:hAnsi="Times New Roman" w:cs="Times New Roman"/>
                <w:b/>
                <w:bCs/>
                <w:position w:val="0"/>
                <w:sz w:val="18"/>
                <w:szCs w:val="18"/>
                <w:u w:val="single"/>
              </w:rPr>
            </w:pPr>
            <w:r w:rsidRPr="00551894">
              <w:rPr>
                <w:rFonts w:ascii="Times New Roman" w:hAnsi="Times New Roman" w:cs="Times New Roman"/>
                <w:b/>
                <w:bCs/>
                <w:position w:val="0"/>
                <w:sz w:val="18"/>
                <w:szCs w:val="18"/>
                <w:u w:val="single"/>
              </w:rPr>
              <w:t>Represent and interpret data.</w:t>
            </w:r>
          </w:p>
          <w:p w:rsidR="00DD3A66" w:rsidRPr="00B85AD4" w:rsidRDefault="00DD3A66" w:rsidP="00B9411D">
            <w:pPr>
              <w:pStyle w:val="ListParagraph"/>
              <w:autoSpaceDE w:val="0"/>
              <w:autoSpaceDN w:val="0"/>
              <w:adjustRightInd w:val="0"/>
              <w:ind w:left="0"/>
              <w:rPr>
                <w:bCs/>
                <w:sz w:val="18"/>
                <w:szCs w:val="18"/>
              </w:rPr>
            </w:pPr>
            <w:r>
              <w:rPr>
                <w:b/>
                <w:bCs/>
                <w:sz w:val="18"/>
                <w:szCs w:val="18"/>
              </w:rPr>
              <w:t>MGSE3</w:t>
            </w:r>
            <w:r w:rsidRPr="003A2B67">
              <w:rPr>
                <w:b/>
                <w:bCs/>
                <w:sz w:val="18"/>
                <w:szCs w:val="18"/>
              </w:rPr>
              <w:t>.MD.3</w:t>
            </w:r>
            <w:r w:rsidRPr="00B85AD4">
              <w:rPr>
                <w:bCs/>
                <w:sz w:val="18"/>
                <w:szCs w:val="18"/>
              </w:rPr>
              <w:t xml:space="preserve"> Draw a scaled picture graph and a scaled bar graph to represent a data set with several categories. Solve one- and two-step “how many more” and “how many less” problems using information presented in scaled bar graphs. For example, draw a bar graph in which each square in the bar graph might represent 5 pets.</w:t>
            </w:r>
          </w:p>
          <w:p w:rsidR="00DD3A66" w:rsidRPr="003B619E" w:rsidRDefault="00DD3A66" w:rsidP="003B619E">
            <w:pPr>
              <w:autoSpaceDE w:val="0"/>
              <w:autoSpaceDN w:val="0"/>
              <w:adjustRightInd w:val="0"/>
              <w:rPr>
                <w:bCs/>
                <w:sz w:val="18"/>
                <w:szCs w:val="18"/>
              </w:rPr>
            </w:pPr>
            <w:r>
              <w:rPr>
                <w:b/>
                <w:bCs/>
                <w:sz w:val="18"/>
                <w:szCs w:val="18"/>
              </w:rPr>
              <w:t>MGSE3</w:t>
            </w:r>
            <w:r w:rsidRPr="003A2B67">
              <w:rPr>
                <w:b/>
                <w:bCs/>
                <w:sz w:val="18"/>
                <w:szCs w:val="18"/>
              </w:rPr>
              <w:t>.MD.4</w:t>
            </w:r>
            <w:r>
              <w:rPr>
                <w:bCs/>
                <w:sz w:val="18"/>
                <w:szCs w:val="18"/>
              </w:rPr>
              <w:t xml:space="preserve"> </w:t>
            </w:r>
            <w:r w:rsidRPr="00B85AD4">
              <w:rPr>
                <w:bCs/>
                <w:sz w:val="18"/>
                <w:szCs w:val="18"/>
              </w:rPr>
              <w:t>Generate measurement data by measuring lengths using rulers marked with halves and fourths of an inch. Show the data by making a line plot, where the horizontal scale is marked off in appropriate units— whole numbers, halves, or quarters.</w:t>
            </w:r>
          </w:p>
        </w:tc>
        <w:tc>
          <w:tcPr>
            <w:tcW w:w="3600" w:type="dxa"/>
          </w:tcPr>
          <w:p w:rsidR="00DD3A66" w:rsidRPr="00B85AD4" w:rsidRDefault="00DD3A66" w:rsidP="00B9411D">
            <w:pPr>
              <w:pStyle w:val="ListParagraph"/>
              <w:autoSpaceDE w:val="0"/>
              <w:autoSpaceDN w:val="0"/>
              <w:adjustRightInd w:val="0"/>
              <w:ind w:left="0"/>
              <w:rPr>
                <w:bCs/>
                <w:sz w:val="18"/>
                <w:szCs w:val="18"/>
              </w:rPr>
            </w:pPr>
            <w:r w:rsidRPr="00B85AD4">
              <w:rPr>
                <w:bCs/>
                <w:sz w:val="18"/>
                <w:szCs w:val="18"/>
              </w:rPr>
              <w:lastRenderedPageBreak/>
              <w:t>might represent 5 pets.</w:t>
            </w:r>
          </w:p>
          <w:p w:rsidR="00DD3A66" w:rsidRPr="00B85AD4" w:rsidRDefault="00DD3A66" w:rsidP="00B9411D">
            <w:pPr>
              <w:autoSpaceDE w:val="0"/>
              <w:autoSpaceDN w:val="0"/>
              <w:adjustRightInd w:val="0"/>
              <w:rPr>
                <w:bCs/>
                <w:sz w:val="18"/>
                <w:szCs w:val="18"/>
              </w:rPr>
            </w:pPr>
            <w:r>
              <w:rPr>
                <w:b/>
                <w:bCs/>
                <w:sz w:val="18"/>
                <w:szCs w:val="18"/>
              </w:rPr>
              <w:t>MGSE3.MD.4</w:t>
            </w:r>
            <w:r w:rsidRPr="003A2B67">
              <w:rPr>
                <w:b/>
                <w:bCs/>
                <w:sz w:val="18"/>
                <w:szCs w:val="18"/>
              </w:rPr>
              <w:t xml:space="preserve"> </w:t>
            </w:r>
            <w:r w:rsidRPr="00B85AD4">
              <w:rPr>
                <w:bCs/>
                <w:sz w:val="18"/>
                <w:szCs w:val="18"/>
              </w:rPr>
              <w:t>Generate measurement data by measuring lengths using rulers marked with halves and fourths of an inch. Show the data by making a line plot, where the horizontal scale is marked off in appropriate units— whole numbers, halves, or quarters.</w:t>
            </w:r>
          </w:p>
          <w:p w:rsidR="00DD3A66" w:rsidRPr="00551894" w:rsidRDefault="00DD3A66" w:rsidP="00B9411D">
            <w:pPr>
              <w:rPr>
                <w:b/>
                <w:bCs/>
                <w:sz w:val="18"/>
                <w:szCs w:val="18"/>
                <w:u w:val="single"/>
              </w:rPr>
            </w:pPr>
            <w:r w:rsidRPr="00551894">
              <w:rPr>
                <w:b/>
                <w:bCs/>
                <w:sz w:val="18"/>
                <w:szCs w:val="18"/>
                <w:u w:val="single"/>
              </w:rPr>
              <w:t>Geometric Measurement: understand concepts of area and relate area to multiplication and to addition.</w:t>
            </w:r>
          </w:p>
          <w:p w:rsidR="00DD3A66" w:rsidRPr="00B85AD4" w:rsidRDefault="00DD3A66" w:rsidP="00B9411D">
            <w:pPr>
              <w:autoSpaceDE w:val="0"/>
              <w:autoSpaceDN w:val="0"/>
              <w:adjustRightInd w:val="0"/>
              <w:rPr>
                <w:bCs/>
                <w:sz w:val="18"/>
                <w:szCs w:val="18"/>
              </w:rPr>
            </w:pPr>
            <w:r>
              <w:rPr>
                <w:b/>
                <w:bCs/>
                <w:sz w:val="18"/>
                <w:szCs w:val="18"/>
              </w:rPr>
              <w:t>MGSE3</w:t>
            </w:r>
            <w:r w:rsidRPr="003A2B67">
              <w:rPr>
                <w:b/>
                <w:bCs/>
                <w:sz w:val="18"/>
                <w:szCs w:val="18"/>
              </w:rPr>
              <w:t>.MD.5</w:t>
            </w:r>
            <w:r>
              <w:rPr>
                <w:bCs/>
                <w:sz w:val="18"/>
                <w:szCs w:val="18"/>
              </w:rPr>
              <w:t xml:space="preserve"> </w:t>
            </w:r>
            <w:r w:rsidRPr="00B85AD4">
              <w:rPr>
                <w:bCs/>
                <w:sz w:val="18"/>
                <w:szCs w:val="18"/>
              </w:rPr>
              <w:t>Recognize area as an attribute of plane figures and understand concepts of area measurement.</w:t>
            </w:r>
          </w:p>
          <w:p w:rsidR="00DD3A66" w:rsidRPr="00B85AD4" w:rsidRDefault="00DD3A66" w:rsidP="00B9411D">
            <w:pPr>
              <w:pStyle w:val="ListParagraph"/>
              <w:numPr>
                <w:ilvl w:val="1"/>
                <w:numId w:val="1"/>
              </w:numPr>
              <w:autoSpaceDE w:val="0"/>
              <w:autoSpaceDN w:val="0"/>
              <w:adjustRightInd w:val="0"/>
              <w:ind w:left="720"/>
              <w:rPr>
                <w:bCs/>
                <w:sz w:val="18"/>
                <w:szCs w:val="18"/>
              </w:rPr>
            </w:pPr>
            <w:r w:rsidRPr="00B85AD4">
              <w:rPr>
                <w:bCs/>
                <w:sz w:val="18"/>
                <w:szCs w:val="18"/>
              </w:rPr>
              <w:t>A square with side length 1 unit, called “a unit square,” is said to have “one square unit” of area, and can be used to measure area.</w:t>
            </w:r>
          </w:p>
          <w:p w:rsidR="00DD3A66" w:rsidRPr="00B85AD4" w:rsidRDefault="00DD3A66" w:rsidP="00B9411D">
            <w:pPr>
              <w:pStyle w:val="ListParagraph"/>
              <w:numPr>
                <w:ilvl w:val="1"/>
                <w:numId w:val="1"/>
              </w:numPr>
              <w:autoSpaceDE w:val="0"/>
              <w:autoSpaceDN w:val="0"/>
              <w:adjustRightInd w:val="0"/>
              <w:ind w:left="720"/>
              <w:rPr>
                <w:bCs/>
                <w:sz w:val="18"/>
                <w:szCs w:val="18"/>
              </w:rPr>
            </w:pPr>
            <w:r w:rsidRPr="00B85AD4">
              <w:rPr>
                <w:bCs/>
                <w:sz w:val="18"/>
                <w:szCs w:val="18"/>
              </w:rPr>
              <w:t>A plane figure which can be covered without gaps or overlaps by n unit squares is said to have an area of n square units.</w:t>
            </w:r>
          </w:p>
          <w:p w:rsidR="00DD3A66" w:rsidRPr="00B85AD4" w:rsidRDefault="00DD3A66" w:rsidP="00B9411D">
            <w:pPr>
              <w:autoSpaceDE w:val="0"/>
              <w:autoSpaceDN w:val="0"/>
              <w:adjustRightInd w:val="0"/>
              <w:rPr>
                <w:bCs/>
                <w:sz w:val="18"/>
                <w:szCs w:val="18"/>
              </w:rPr>
            </w:pPr>
            <w:r>
              <w:rPr>
                <w:b/>
                <w:bCs/>
                <w:sz w:val="18"/>
                <w:szCs w:val="18"/>
              </w:rPr>
              <w:t>MGSE3.MD.6</w:t>
            </w:r>
            <w:r w:rsidRPr="003A2B67">
              <w:rPr>
                <w:b/>
                <w:bCs/>
                <w:sz w:val="18"/>
                <w:szCs w:val="18"/>
              </w:rPr>
              <w:t xml:space="preserve"> </w:t>
            </w:r>
            <w:r w:rsidRPr="00B85AD4">
              <w:rPr>
                <w:bCs/>
                <w:sz w:val="18"/>
                <w:szCs w:val="18"/>
              </w:rPr>
              <w:t>Measure areas by counting unit squares (square cm, square m, square in, square ft, and improvised units).</w:t>
            </w:r>
          </w:p>
          <w:p w:rsidR="00DD3A66" w:rsidRPr="00B85AD4" w:rsidRDefault="00DD3A66" w:rsidP="00B9411D">
            <w:pPr>
              <w:rPr>
                <w:bCs/>
                <w:sz w:val="18"/>
                <w:szCs w:val="18"/>
              </w:rPr>
            </w:pPr>
            <w:r>
              <w:rPr>
                <w:b/>
                <w:bCs/>
                <w:sz w:val="18"/>
                <w:szCs w:val="18"/>
              </w:rPr>
              <w:t>MGSE3</w:t>
            </w:r>
            <w:r w:rsidRPr="003A2B67">
              <w:rPr>
                <w:b/>
                <w:bCs/>
                <w:sz w:val="18"/>
                <w:szCs w:val="18"/>
              </w:rPr>
              <w:t>.MD.7</w:t>
            </w:r>
            <w:r>
              <w:rPr>
                <w:bCs/>
                <w:sz w:val="18"/>
                <w:szCs w:val="18"/>
              </w:rPr>
              <w:t xml:space="preserve"> </w:t>
            </w:r>
            <w:r w:rsidRPr="00B85AD4">
              <w:rPr>
                <w:bCs/>
                <w:sz w:val="18"/>
                <w:szCs w:val="18"/>
              </w:rPr>
              <w:t>Relate area to the operations of multiplication and addition.</w:t>
            </w:r>
          </w:p>
          <w:p w:rsidR="00DD3A66" w:rsidRPr="00B85AD4" w:rsidRDefault="00DD3A66" w:rsidP="00B9411D">
            <w:pPr>
              <w:pStyle w:val="ListParagraph"/>
              <w:numPr>
                <w:ilvl w:val="0"/>
                <w:numId w:val="2"/>
              </w:numPr>
              <w:autoSpaceDE w:val="0"/>
              <w:autoSpaceDN w:val="0"/>
              <w:adjustRightInd w:val="0"/>
              <w:ind w:left="720"/>
              <w:rPr>
                <w:bCs/>
                <w:sz w:val="18"/>
                <w:szCs w:val="18"/>
              </w:rPr>
            </w:pPr>
            <w:r w:rsidRPr="00B85AD4">
              <w:rPr>
                <w:bCs/>
                <w:sz w:val="18"/>
                <w:szCs w:val="18"/>
              </w:rPr>
              <w:t>Find the area of a rectangle with whole-number side lengths by tiling it, and show that the area is the same as would be found by multiplying the side lengths.</w:t>
            </w:r>
          </w:p>
          <w:p w:rsidR="00DD3A66" w:rsidRDefault="00DD3A66" w:rsidP="00B9411D">
            <w:pPr>
              <w:pStyle w:val="ListParagraph"/>
              <w:numPr>
                <w:ilvl w:val="0"/>
                <w:numId w:val="2"/>
              </w:numPr>
              <w:autoSpaceDE w:val="0"/>
              <w:autoSpaceDN w:val="0"/>
              <w:adjustRightInd w:val="0"/>
              <w:ind w:left="720"/>
              <w:rPr>
                <w:bCs/>
                <w:sz w:val="18"/>
                <w:szCs w:val="18"/>
              </w:rPr>
            </w:pPr>
            <w:r w:rsidRPr="00B85AD4">
              <w:rPr>
                <w:bCs/>
                <w:sz w:val="18"/>
                <w:szCs w:val="18"/>
              </w:rPr>
              <w:t xml:space="preserve">Multiply side lengths to find areas of rectangles with whole number side lengths in the context of solving real world and mathematical problems, and represent whole-number products as rectangular </w:t>
            </w:r>
            <w:r>
              <w:rPr>
                <w:bCs/>
                <w:sz w:val="18"/>
                <w:szCs w:val="18"/>
              </w:rPr>
              <w:t>areas in mathematical reasoning</w:t>
            </w:r>
          </w:p>
          <w:p w:rsidR="00DD3A66" w:rsidRDefault="00DD3A66" w:rsidP="00DD3A66">
            <w:pPr>
              <w:pStyle w:val="ListParagraph"/>
              <w:numPr>
                <w:ilvl w:val="0"/>
                <w:numId w:val="2"/>
              </w:numPr>
              <w:autoSpaceDE w:val="0"/>
              <w:autoSpaceDN w:val="0"/>
              <w:adjustRightInd w:val="0"/>
              <w:ind w:left="720"/>
              <w:rPr>
                <w:bCs/>
                <w:sz w:val="18"/>
                <w:szCs w:val="18"/>
              </w:rPr>
            </w:pPr>
            <w:r w:rsidRPr="00DD3A66">
              <w:rPr>
                <w:bCs/>
                <w:sz w:val="18"/>
                <w:szCs w:val="18"/>
              </w:rPr>
              <w:t xml:space="preserve">whole-number side lengths a and b + c is the sum of a × b and a × c. Use area models to represent the distributive property in </w:t>
            </w:r>
            <w:r w:rsidRPr="00DD3A66">
              <w:rPr>
                <w:bCs/>
                <w:sz w:val="18"/>
                <w:szCs w:val="18"/>
              </w:rPr>
              <w:lastRenderedPageBreak/>
              <w:t>mathematical reason</w:t>
            </w:r>
          </w:p>
          <w:p w:rsidR="00DD3A66" w:rsidRPr="00DD3A66" w:rsidRDefault="00DD3A66" w:rsidP="00DD3A66">
            <w:pPr>
              <w:pStyle w:val="ListParagraph"/>
              <w:numPr>
                <w:ilvl w:val="0"/>
                <w:numId w:val="2"/>
              </w:numPr>
              <w:autoSpaceDE w:val="0"/>
              <w:autoSpaceDN w:val="0"/>
              <w:adjustRightInd w:val="0"/>
              <w:ind w:left="720"/>
              <w:rPr>
                <w:bCs/>
                <w:sz w:val="18"/>
                <w:szCs w:val="18"/>
              </w:rPr>
            </w:pPr>
            <w:r w:rsidRPr="00DD3A66">
              <w:rPr>
                <w:b/>
                <w:bCs/>
                <w:strike/>
                <w:color w:val="FF0000"/>
                <w:sz w:val="18"/>
                <w:szCs w:val="18"/>
              </w:rPr>
              <w:t>Recognize area as additive. Find areas of rectilinear figures by decomposing them into non-overlapping rectangles and adding the areas of the non-overlapping parts, applying this technique to solve real world problems.</w:t>
            </w:r>
          </w:p>
        </w:tc>
        <w:tc>
          <w:tcPr>
            <w:tcW w:w="3600" w:type="dxa"/>
          </w:tcPr>
          <w:p w:rsidR="00DD3A66" w:rsidRDefault="00DD3A66" w:rsidP="00B9411D">
            <w:pPr>
              <w:autoSpaceDE w:val="0"/>
              <w:autoSpaceDN w:val="0"/>
              <w:adjustRightInd w:val="0"/>
              <w:rPr>
                <w:bCs/>
                <w:sz w:val="18"/>
                <w:szCs w:val="18"/>
              </w:rPr>
            </w:pPr>
            <w:r w:rsidRPr="00B85AD4">
              <w:rPr>
                <w:bCs/>
                <w:sz w:val="18"/>
                <w:szCs w:val="18"/>
              </w:rPr>
              <w:lastRenderedPageBreak/>
              <w:t>measuring lengths using rulers marked with halves and fourths of an inch. Show the data by making a line plot, where the horizontal scale is marked off in appropriate units— whole numbers, halves, or quarters.</w:t>
            </w:r>
          </w:p>
          <w:p w:rsidR="00DD3A66" w:rsidRPr="00551894" w:rsidRDefault="00DD3A66" w:rsidP="00B9411D">
            <w:pPr>
              <w:rPr>
                <w:b/>
                <w:bCs/>
                <w:sz w:val="18"/>
                <w:szCs w:val="18"/>
                <w:u w:val="single"/>
              </w:rPr>
            </w:pPr>
            <w:r w:rsidRPr="00551894">
              <w:rPr>
                <w:b/>
                <w:bCs/>
                <w:sz w:val="18"/>
                <w:szCs w:val="18"/>
                <w:u w:val="single"/>
              </w:rPr>
              <w:t>Geometric Measurement: understand concepts of area and relate area to multiplication and to addition.</w:t>
            </w:r>
          </w:p>
          <w:p w:rsidR="00DD3A66" w:rsidRPr="00632C48" w:rsidRDefault="00DD3A66" w:rsidP="00B9411D">
            <w:pPr>
              <w:rPr>
                <w:sz w:val="18"/>
                <w:szCs w:val="18"/>
              </w:rPr>
            </w:pPr>
            <w:r>
              <w:rPr>
                <w:b/>
                <w:sz w:val="18"/>
                <w:szCs w:val="18"/>
              </w:rPr>
              <w:t>MGSE3.MD.7</w:t>
            </w:r>
            <w:r w:rsidRPr="00632C48">
              <w:rPr>
                <w:b/>
                <w:sz w:val="18"/>
                <w:szCs w:val="18"/>
              </w:rPr>
              <w:t xml:space="preserve"> </w:t>
            </w:r>
            <w:r w:rsidRPr="00632C48">
              <w:rPr>
                <w:sz w:val="18"/>
                <w:szCs w:val="18"/>
              </w:rPr>
              <w:t>Relate area to the operations of multiplication and addition.</w:t>
            </w:r>
          </w:p>
          <w:p w:rsidR="00DD3A66" w:rsidRPr="00632C48" w:rsidRDefault="00DD3A66" w:rsidP="00B9411D">
            <w:pPr>
              <w:pStyle w:val="ListParagraph"/>
              <w:numPr>
                <w:ilvl w:val="0"/>
                <w:numId w:val="3"/>
              </w:numPr>
              <w:autoSpaceDE w:val="0"/>
              <w:autoSpaceDN w:val="0"/>
              <w:adjustRightInd w:val="0"/>
              <w:rPr>
                <w:sz w:val="18"/>
                <w:szCs w:val="18"/>
              </w:rPr>
            </w:pPr>
            <w:r w:rsidRPr="00632C48">
              <w:rPr>
                <w:sz w:val="18"/>
                <w:szCs w:val="18"/>
              </w:rPr>
              <w:t>Find the area of a rectangle with whole-number side lengths by tiling it, and show that the area is the same as would be found by multiplying the side lengths.</w:t>
            </w:r>
          </w:p>
          <w:p w:rsidR="00DD3A66" w:rsidRPr="00632C48" w:rsidRDefault="00DD3A66" w:rsidP="00B9411D">
            <w:pPr>
              <w:pStyle w:val="ListParagraph"/>
              <w:numPr>
                <w:ilvl w:val="0"/>
                <w:numId w:val="3"/>
              </w:numPr>
              <w:autoSpaceDE w:val="0"/>
              <w:autoSpaceDN w:val="0"/>
              <w:adjustRightInd w:val="0"/>
              <w:rPr>
                <w:sz w:val="18"/>
                <w:szCs w:val="18"/>
              </w:rPr>
            </w:pPr>
            <w:r w:rsidRPr="00632C48">
              <w:rPr>
                <w:sz w:val="18"/>
                <w:szCs w:val="18"/>
              </w:rPr>
              <w:t>Multiply side lengths to find areas of rectangles with whole number side lengths in the context of solving real world and mathematical problems, and represent whole-number products as rectangular areas in mathematical reasoning.</w:t>
            </w:r>
          </w:p>
          <w:p w:rsidR="00DD3A66" w:rsidRDefault="00DD3A66" w:rsidP="00B9411D">
            <w:pPr>
              <w:pStyle w:val="ListParagraph"/>
              <w:numPr>
                <w:ilvl w:val="0"/>
                <w:numId w:val="3"/>
              </w:numPr>
              <w:autoSpaceDE w:val="0"/>
              <w:autoSpaceDN w:val="0"/>
              <w:adjustRightInd w:val="0"/>
              <w:rPr>
                <w:sz w:val="18"/>
                <w:szCs w:val="18"/>
              </w:rPr>
            </w:pPr>
            <w:r w:rsidRPr="00632C48">
              <w:rPr>
                <w:sz w:val="18"/>
                <w:szCs w:val="18"/>
              </w:rPr>
              <w:t xml:space="preserve">Use tiling to show in a concrete case that the area of a rectangle with whole-number side lengths </w:t>
            </w:r>
            <w:r w:rsidRPr="00632C48">
              <w:rPr>
                <w:i/>
                <w:sz w:val="18"/>
                <w:szCs w:val="18"/>
              </w:rPr>
              <w:t>a</w:t>
            </w:r>
            <w:r w:rsidRPr="00632C48">
              <w:rPr>
                <w:sz w:val="18"/>
                <w:szCs w:val="18"/>
              </w:rPr>
              <w:t xml:space="preserve"> and </w:t>
            </w:r>
            <w:r w:rsidRPr="00632C48">
              <w:rPr>
                <w:i/>
                <w:sz w:val="18"/>
                <w:szCs w:val="18"/>
              </w:rPr>
              <w:t>b + c</w:t>
            </w:r>
            <w:r w:rsidRPr="00632C48">
              <w:rPr>
                <w:sz w:val="18"/>
                <w:szCs w:val="18"/>
              </w:rPr>
              <w:t xml:space="preserve"> is the sum of </w:t>
            </w:r>
            <w:r w:rsidRPr="00632C48">
              <w:rPr>
                <w:i/>
                <w:sz w:val="18"/>
                <w:szCs w:val="18"/>
              </w:rPr>
              <w:t xml:space="preserve">a × b </w:t>
            </w:r>
            <w:r w:rsidRPr="00632C48">
              <w:rPr>
                <w:sz w:val="18"/>
                <w:szCs w:val="18"/>
              </w:rPr>
              <w:t xml:space="preserve">and </w:t>
            </w:r>
            <w:r w:rsidRPr="00632C48">
              <w:rPr>
                <w:i/>
                <w:sz w:val="18"/>
                <w:szCs w:val="18"/>
              </w:rPr>
              <w:t>a × c</w:t>
            </w:r>
            <w:r w:rsidRPr="00632C48">
              <w:rPr>
                <w:sz w:val="18"/>
                <w:szCs w:val="18"/>
              </w:rPr>
              <w:t>. Use area models to represent the distributive property in mathematical reasoning.</w:t>
            </w:r>
          </w:p>
          <w:p w:rsidR="00DD3A66" w:rsidRPr="00526015" w:rsidRDefault="00DD3A66" w:rsidP="00B9411D">
            <w:pPr>
              <w:pStyle w:val="ListParagraph"/>
              <w:numPr>
                <w:ilvl w:val="0"/>
                <w:numId w:val="3"/>
              </w:numPr>
              <w:autoSpaceDE w:val="0"/>
              <w:autoSpaceDN w:val="0"/>
              <w:adjustRightInd w:val="0"/>
              <w:rPr>
                <w:sz w:val="18"/>
                <w:szCs w:val="18"/>
              </w:rPr>
            </w:pPr>
            <w:r w:rsidRPr="00526015">
              <w:rPr>
                <w:b/>
                <w:bCs/>
                <w:strike/>
                <w:color w:val="FF0000"/>
                <w:sz w:val="18"/>
                <w:szCs w:val="18"/>
              </w:rPr>
              <w:t>Recognize area as additive. Find areas of rectilinear figures by decomposing them into non-overlapping rectangles and adding the areas of the non-overlapping parts, applying this technique to solve real world problems.</w:t>
            </w:r>
          </w:p>
          <w:p w:rsidR="00DD3A66" w:rsidRPr="00632C48" w:rsidRDefault="00DD3A66" w:rsidP="00B9411D">
            <w:pPr>
              <w:autoSpaceDE w:val="0"/>
              <w:autoSpaceDN w:val="0"/>
              <w:adjustRightInd w:val="0"/>
              <w:rPr>
                <w:b/>
                <w:bCs/>
                <w:sz w:val="18"/>
                <w:szCs w:val="18"/>
                <w:u w:val="single"/>
              </w:rPr>
            </w:pPr>
            <w:r w:rsidRPr="00632C48">
              <w:rPr>
                <w:b/>
                <w:bCs/>
                <w:sz w:val="18"/>
                <w:szCs w:val="18"/>
                <w:u w:val="single"/>
              </w:rPr>
              <w:t>Geometric measurement: recognize perimeter as an attribute of plane figures and distinguish between linear and area measures.</w:t>
            </w:r>
          </w:p>
          <w:p w:rsidR="00DD3A66" w:rsidRDefault="00DD3A66" w:rsidP="00B9411D">
            <w:r>
              <w:rPr>
                <w:b/>
                <w:sz w:val="18"/>
                <w:szCs w:val="18"/>
              </w:rPr>
              <w:t>MGSE3</w:t>
            </w:r>
            <w:r w:rsidRPr="00632C48">
              <w:rPr>
                <w:b/>
                <w:sz w:val="18"/>
                <w:szCs w:val="18"/>
              </w:rPr>
              <w:t>.MD.8</w:t>
            </w:r>
            <w:r w:rsidRPr="00632C48">
              <w:rPr>
                <w:sz w:val="18"/>
                <w:szCs w:val="18"/>
              </w:rPr>
              <w:t xml:space="preserve"> Solve real world and mathematical problems involving perimeters </w:t>
            </w:r>
            <w:r w:rsidRPr="00632C48">
              <w:rPr>
                <w:sz w:val="18"/>
                <w:szCs w:val="18"/>
              </w:rPr>
              <w:lastRenderedPageBreak/>
              <w:t>of polygons, including finding the perimeter given the side lengths, finding an unknown side length, and exhibiting rectangles with the same perimeter and different areas or with the same area and different perimeters.</w:t>
            </w:r>
          </w:p>
        </w:tc>
      </w:tr>
    </w:tbl>
    <w:p w:rsidR="00F07DE3" w:rsidRDefault="00F07DE3"/>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884279" w:rsidRDefault="00884279"/>
    <w:p w:rsidR="001965DB" w:rsidRDefault="001965DB"/>
    <w:p w:rsidR="00884279" w:rsidRDefault="00884279"/>
    <w:p w:rsidR="00884279" w:rsidRDefault="00884279"/>
    <w:p w:rsidR="00884279" w:rsidRPr="001965DB" w:rsidRDefault="001965DB" w:rsidP="001965DB">
      <w:pPr>
        <w:jc w:val="center"/>
        <w:rPr>
          <w:b/>
          <w:sz w:val="28"/>
          <w:szCs w:val="28"/>
        </w:rPr>
      </w:pPr>
      <w:r w:rsidRPr="00840EDE">
        <w:rPr>
          <w:b/>
          <w:sz w:val="28"/>
          <w:szCs w:val="28"/>
        </w:rPr>
        <w:lastRenderedPageBreak/>
        <w:t xml:space="preserve">GSE </w:t>
      </w:r>
      <w:r>
        <w:rPr>
          <w:b/>
          <w:sz w:val="28"/>
          <w:szCs w:val="28"/>
        </w:rPr>
        <w:t>Third</w:t>
      </w:r>
      <w:r w:rsidRPr="00840EDE">
        <w:rPr>
          <w:b/>
          <w:sz w:val="28"/>
          <w:szCs w:val="28"/>
        </w:rPr>
        <w:t xml:space="preserve"> Grade</w:t>
      </w:r>
    </w:p>
    <w:tbl>
      <w:tblPr>
        <w:tblpPr w:leftFromText="180" w:rightFromText="180" w:vertAnchor="text" w:horzAnchor="margin" w:tblpXSpec="center" w:tblpY="114"/>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2400"/>
        <w:gridCol w:w="2400"/>
        <w:gridCol w:w="4800"/>
      </w:tblGrid>
      <w:tr w:rsidR="00884279" w:rsidRPr="00653DA1" w:rsidTr="00E4652E">
        <w:tc>
          <w:tcPr>
            <w:tcW w:w="14400" w:type="dxa"/>
            <w:gridSpan w:val="4"/>
            <w:tcBorders>
              <w:bottom w:val="single" w:sz="4" w:space="0" w:color="auto"/>
            </w:tcBorders>
            <w:shd w:val="pct40" w:color="auto" w:fill="auto"/>
          </w:tcPr>
          <w:p w:rsidR="00884279" w:rsidRPr="00C87749" w:rsidRDefault="00884279" w:rsidP="00E4652E">
            <w:pPr>
              <w:autoSpaceDE w:val="0"/>
              <w:autoSpaceDN w:val="0"/>
              <w:adjustRightInd w:val="0"/>
              <w:jc w:val="center"/>
              <w:rPr>
                <w:b/>
                <w:bCs/>
                <w:sz w:val="28"/>
                <w:szCs w:val="28"/>
              </w:rPr>
            </w:pPr>
            <w:r w:rsidRPr="00C87749">
              <w:rPr>
                <w:b/>
                <w:bCs/>
                <w:sz w:val="28"/>
                <w:szCs w:val="28"/>
              </w:rPr>
              <w:t>GSE Third Grade Expanded Curriculum Map</w:t>
            </w:r>
          </w:p>
        </w:tc>
      </w:tr>
      <w:tr w:rsidR="00884279" w:rsidRPr="00653DA1" w:rsidTr="00E4652E">
        <w:tc>
          <w:tcPr>
            <w:tcW w:w="14400" w:type="dxa"/>
            <w:gridSpan w:val="4"/>
            <w:tcBorders>
              <w:bottom w:val="single" w:sz="4" w:space="0" w:color="auto"/>
            </w:tcBorders>
          </w:tcPr>
          <w:p w:rsidR="00884279" w:rsidRPr="003D4DA0" w:rsidRDefault="00884279" w:rsidP="00E4652E">
            <w:pPr>
              <w:autoSpaceDE w:val="0"/>
              <w:autoSpaceDN w:val="0"/>
              <w:adjustRightInd w:val="0"/>
              <w:jc w:val="center"/>
              <w:rPr>
                <w:b/>
                <w:bCs/>
                <w:sz w:val="18"/>
                <w:szCs w:val="18"/>
              </w:rPr>
            </w:pPr>
            <w:r>
              <w:rPr>
                <w:b/>
                <w:bCs/>
                <w:sz w:val="18"/>
                <w:szCs w:val="18"/>
              </w:rPr>
              <w:t>Standards for Mathematical Practice</w:t>
            </w:r>
          </w:p>
        </w:tc>
      </w:tr>
      <w:tr w:rsidR="00884279" w:rsidRPr="00653DA1" w:rsidTr="00E4652E">
        <w:tc>
          <w:tcPr>
            <w:tcW w:w="7200" w:type="dxa"/>
            <w:gridSpan w:val="2"/>
            <w:tcBorders>
              <w:bottom w:val="single" w:sz="4" w:space="0" w:color="auto"/>
            </w:tcBorders>
          </w:tcPr>
          <w:p w:rsidR="00884279" w:rsidRPr="003D4DA0" w:rsidRDefault="00884279" w:rsidP="00E4652E">
            <w:pPr>
              <w:autoSpaceDE w:val="0"/>
              <w:autoSpaceDN w:val="0"/>
              <w:adjustRightInd w:val="0"/>
              <w:rPr>
                <w:bCs/>
                <w:sz w:val="18"/>
                <w:szCs w:val="18"/>
              </w:rPr>
            </w:pPr>
            <w:r w:rsidRPr="003D4DA0">
              <w:rPr>
                <w:b/>
                <w:bCs/>
                <w:sz w:val="18"/>
                <w:szCs w:val="18"/>
              </w:rPr>
              <w:t>1</w:t>
            </w:r>
            <w:r w:rsidRPr="003D4DA0">
              <w:rPr>
                <w:bCs/>
                <w:sz w:val="18"/>
                <w:szCs w:val="18"/>
              </w:rPr>
              <w:t xml:space="preserve"> Make sense of problems and persevere in solving them.</w:t>
            </w:r>
            <w:r>
              <w:rPr>
                <w:bCs/>
                <w:sz w:val="18"/>
                <w:szCs w:val="18"/>
              </w:rPr>
              <w:t xml:space="preserve"> </w:t>
            </w:r>
          </w:p>
          <w:p w:rsidR="00884279" w:rsidRDefault="00884279" w:rsidP="00E4652E">
            <w:pPr>
              <w:autoSpaceDE w:val="0"/>
              <w:autoSpaceDN w:val="0"/>
              <w:adjustRightInd w:val="0"/>
              <w:rPr>
                <w:bCs/>
                <w:sz w:val="18"/>
                <w:szCs w:val="18"/>
              </w:rPr>
            </w:pPr>
            <w:r w:rsidRPr="003D4DA0">
              <w:rPr>
                <w:b/>
                <w:bCs/>
                <w:sz w:val="18"/>
                <w:szCs w:val="18"/>
              </w:rPr>
              <w:t>2</w:t>
            </w:r>
            <w:r w:rsidRPr="003D4DA0">
              <w:rPr>
                <w:bCs/>
                <w:sz w:val="18"/>
                <w:szCs w:val="18"/>
              </w:rPr>
              <w:t xml:space="preserve"> Reason abstractly and quantitatively.</w:t>
            </w:r>
          </w:p>
          <w:p w:rsidR="00884279" w:rsidRPr="003D4DA0" w:rsidRDefault="00884279" w:rsidP="00E4652E">
            <w:pPr>
              <w:autoSpaceDE w:val="0"/>
              <w:autoSpaceDN w:val="0"/>
              <w:adjustRightInd w:val="0"/>
              <w:rPr>
                <w:bCs/>
                <w:sz w:val="18"/>
                <w:szCs w:val="18"/>
              </w:rPr>
            </w:pPr>
            <w:r w:rsidRPr="003D4DA0">
              <w:rPr>
                <w:b/>
                <w:bCs/>
                <w:sz w:val="18"/>
                <w:szCs w:val="18"/>
              </w:rPr>
              <w:t xml:space="preserve">3 </w:t>
            </w:r>
            <w:r w:rsidRPr="003D4DA0">
              <w:rPr>
                <w:bCs/>
                <w:sz w:val="18"/>
                <w:szCs w:val="18"/>
              </w:rPr>
              <w:t>Construct viable arguments and critique the reasoning of others.</w:t>
            </w:r>
          </w:p>
          <w:p w:rsidR="00884279" w:rsidRPr="003D4DA0" w:rsidRDefault="00884279" w:rsidP="00E4652E">
            <w:pPr>
              <w:autoSpaceDE w:val="0"/>
              <w:autoSpaceDN w:val="0"/>
              <w:adjustRightInd w:val="0"/>
              <w:rPr>
                <w:bCs/>
                <w:sz w:val="18"/>
                <w:szCs w:val="18"/>
              </w:rPr>
            </w:pPr>
            <w:r w:rsidRPr="003D4DA0">
              <w:rPr>
                <w:b/>
                <w:bCs/>
                <w:sz w:val="18"/>
                <w:szCs w:val="18"/>
              </w:rPr>
              <w:t>4</w:t>
            </w:r>
            <w:r w:rsidRPr="003D4DA0">
              <w:rPr>
                <w:bCs/>
                <w:sz w:val="18"/>
                <w:szCs w:val="18"/>
              </w:rPr>
              <w:t xml:space="preserve"> Model with mathematics.</w:t>
            </w:r>
          </w:p>
        </w:tc>
        <w:tc>
          <w:tcPr>
            <w:tcW w:w="7200" w:type="dxa"/>
            <w:gridSpan w:val="2"/>
            <w:tcBorders>
              <w:bottom w:val="single" w:sz="4" w:space="0" w:color="auto"/>
            </w:tcBorders>
          </w:tcPr>
          <w:p w:rsidR="00884279" w:rsidRPr="003D4DA0" w:rsidRDefault="00884279" w:rsidP="00E4652E">
            <w:pPr>
              <w:autoSpaceDE w:val="0"/>
              <w:autoSpaceDN w:val="0"/>
              <w:adjustRightInd w:val="0"/>
              <w:rPr>
                <w:bCs/>
                <w:sz w:val="18"/>
                <w:szCs w:val="18"/>
              </w:rPr>
            </w:pPr>
            <w:r w:rsidRPr="003D4DA0">
              <w:rPr>
                <w:b/>
                <w:bCs/>
                <w:sz w:val="18"/>
                <w:szCs w:val="18"/>
              </w:rPr>
              <w:t>5</w:t>
            </w:r>
            <w:r w:rsidRPr="003D4DA0">
              <w:rPr>
                <w:bCs/>
                <w:sz w:val="18"/>
                <w:szCs w:val="18"/>
              </w:rPr>
              <w:t xml:space="preserve"> Use appropriate tools strategically.</w:t>
            </w:r>
          </w:p>
          <w:p w:rsidR="00884279" w:rsidRPr="003D4DA0" w:rsidRDefault="00884279" w:rsidP="00E4652E">
            <w:pPr>
              <w:autoSpaceDE w:val="0"/>
              <w:autoSpaceDN w:val="0"/>
              <w:adjustRightInd w:val="0"/>
              <w:rPr>
                <w:bCs/>
                <w:sz w:val="18"/>
                <w:szCs w:val="18"/>
              </w:rPr>
            </w:pPr>
            <w:r w:rsidRPr="003D4DA0">
              <w:rPr>
                <w:b/>
                <w:bCs/>
                <w:sz w:val="18"/>
                <w:szCs w:val="18"/>
              </w:rPr>
              <w:t xml:space="preserve">6 </w:t>
            </w:r>
            <w:r w:rsidRPr="003D4DA0">
              <w:rPr>
                <w:bCs/>
                <w:sz w:val="18"/>
                <w:szCs w:val="18"/>
              </w:rPr>
              <w:t>Attend to precision.</w:t>
            </w:r>
          </w:p>
          <w:p w:rsidR="00884279" w:rsidRPr="003D4DA0" w:rsidRDefault="00884279" w:rsidP="00E4652E">
            <w:pPr>
              <w:autoSpaceDE w:val="0"/>
              <w:autoSpaceDN w:val="0"/>
              <w:adjustRightInd w:val="0"/>
              <w:rPr>
                <w:bCs/>
                <w:sz w:val="18"/>
                <w:szCs w:val="18"/>
              </w:rPr>
            </w:pPr>
            <w:r w:rsidRPr="003D4DA0">
              <w:rPr>
                <w:b/>
                <w:bCs/>
                <w:sz w:val="18"/>
                <w:szCs w:val="18"/>
              </w:rPr>
              <w:t>7</w:t>
            </w:r>
            <w:r w:rsidRPr="003D4DA0">
              <w:rPr>
                <w:bCs/>
                <w:sz w:val="18"/>
                <w:szCs w:val="18"/>
              </w:rPr>
              <w:t xml:space="preserve"> Look for and make use of structure.</w:t>
            </w:r>
          </w:p>
          <w:p w:rsidR="00884279" w:rsidRPr="003D4DA0" w:rsidRDefault="00884279" w:rsidP="00E4652E">
            <w:pPr>
              <w:autoSpaceDE w:val="0"/>
              <w:autoSpaceDN w:val="0"/>
              <w:adjustRightInd w:val="0"/>
              <w:rPr>
                <w:b/>
                <w:bCs/>
                <w:sz w:val="18"/>
                <w:szCs w:val="18"/>
              </w:rPr>
            </w:pPr>
            <w:r w:rsidRPr="003D4DA0">
              <w:rPr>
                <w:b/>
                <w:bCs/>
                <w:sz w:val="18"/>
                <w:szCs w:val="18"/>
              </w:rPr>
              <w:t xml:space="preserve">8 </w:t>
            </w:r>
            <w:r w:rsidRPr="003D4DA0">
              <w:rPr>
                <w:bCs/>
                <w:sz w:val="18"/>
                <w:szCs w:val="18"/>
              </w:rPr>
              <w:t>Look for and express regularity in repeated reasoning.</w:t>
            </w:r>
          </w:p>
        </w:tc>
      </w:tr>
      <w:tr w:rsidR="00884279" w:rsidRPr="00653DA1" w:rsidTr="00E4652E">
        <w:tc>
          <w:tcPr>
            <w:tcW w:w="14400" w:type="dxa"/>
            <w:gridSpan w:val="4"/>
            <w:shd w:val="clear" w:color="auto" w:fill="8C8C8C"/>
          </w:tcPr>
          <w:p w:rsidR="00884279" w:rsidRPr="00555E5B" w:rsidRDefault="00884279" w:rsidP="00E4652E">
            <w:pPr>
              <w:jc w:val="center"/>
              <w:rPr>
                <w:sz w:val="16"/>
                <w:szCs w:val="16"/>
              </w:rPr>
            </w:pPr>
          </w:p>
        </w:tc>
      </w:tr>
      <w:tr w:rsidR="00884279" w:rsidRPr="00653DA1" w:rsidTr="00E4652E">
        <w:trPr>
          <w:trHeight w:val="260"/>
        </w:trPr>
        <w:tc>
          <w:tcPr>
            <w:tcW w:w="4800" w:type="dxa"/>
            <w:shd w:val="clear" w:color="auto" w:fill="auto"/>
          </w:tcPr>
          <w:p w:rsidR="00884279" w:rsidRPr="00B85AD4" w:rsidRDefault="00884279" w:rsidP="00E4652E">
            <w:pPr>
              <w:jc w:val="center"/>
              <w:rPr>
                <w:b/>
                <w:sz w:val="20"/>
                <w:szCs w:val="20"/>
              </w:rPr>
            </w:pPr>
            <w:r w:rsidRPr="00B85AD4">
              <w:rPr>
                <w:b/>
                <w:sz w:val="20"/>
                <w:szCs w:val="20"/>
              </w:rPr>
              <w:t>Unit 5</w:t>
            </w:r>
          </w:p>
        </w:tc>
        <w:tc>
          <w:tcPr>
            <w:tcW w:w="4800" w:type="dxa"/>
            <w:gridSpan w:val="2"/>
            <w:shd w:val="clear" w:color="auto" w:fill="auto"/>
          </w:tcPr>
          <w:p w:rsidR="00884279" w:rsidRPr="00B85AD4" w:rsidRDefault="00884279" w:rsidP="00E4652E">
            <w:pPr>
              <w:jc w:val="center"/>
              <w:rPr>
                <w:b/>
                <w:sz w:val="20"/>
                <w:szCs w:val="20"/>
              </w:rPr>
            </w:pPr>
            <w:r w:rsidRPr="00B85AD4">
              <w:rPr>
                <w:b/>
                <w:sz w:val="20"/>
                <w:szCs w:val="20"/>
              </w:rPr>
              <w:t>Unit 6</w:t>
            </w:r>
          </w:p>
        </w:tc>
        <w:tc>
          <w:tcPr>
            <w:tcW w:w="4800" w:type="dxa"/>
          </w:tcPr>
          <w:p w:rsidR="00884279" w:rsidRPr="00B85AD4" w:rsidRDefault="00884279" w:rsidP="00E4652E">
            <w:pPr>
              <w:jc w:val="center"/>
              <w:rPr>
                <w:b/>
                <w:sz w:val="20"/>
                <w:szCs w:val="20"/>
              </w:rPr>
            </w:pPr>
            <w:r w:rsidRPr="00B85AD4">
              <w:rPr>
                <w:b/>
                <w:sz w:val="20"/>
                <w:szCs w:val="20"/>
              </w:rPr>
              <w:t>Unit 7</w:t>
            </w:r>
          </w:p>
        </w:tc>
      </w:tr>
      <w:tr w:rsidR="00884279" w:rsidRPr="00653DA1" w:rsidTr="00E4652E">
        <w:tc>
          <w:tcPr>
            <w:tcW w:w="4800" w:type="dxa"/>
            <w:shd w:val="clear" w:color="auto" w:fill="auto"/>
          </w:tcPr>
          <w:p w:rsidR="00884279" w:rsidRPr="00555E5B" w:rsidRDefault="00884279" w:rsidP="00E4652E">
            <w:pPr>
              <w:jc w:val="center"/>
              <w:rPr>
                <w:b/>
                <w:sz w:val="22"/>
                <w:szCs w:val="22"/>
              </w:rPr>
            </w:pPr>
            <w:r>
              <w:rPr>
                <w:b/>
                <w:sz w:val="22"/>
                <w:szCs w:val="22"/>
              </w:rPr>
              <w:t>Representing and Comparing Fractions</w:t>
            </w:r>
          </w:p>
        </w:tc>
        <w:tc>
          <w:tcPr>
            <w:tcW w:w="4800" w:type="dxa"/>
            <w:gridSpan w:val="2"/>
            <w:shd w:val="clear" w:color="auto" w:fill="auto"/>
          </w:tcPr>
          <w:p w:rsidR="00884279" w:rsidRPr="00555E5B" w:rsidRDefault="00884279" w:rsidP="00E4652E">
            <w:pPr>
              <w:jc w:val="center"/>
              <w:rPr>
                <w:b/>
                <w:sz w:val="22"/>
                <w:szCs w:val="22"/>
              </w:rPr>
            </w:pPr>
            <w:r>
              <w:rPr>
                <w:b/>
                <w:sz w:val="22"/>
                <w:szCs w:val="22"/>
              </w:rPr>
              <w:t>Measurement</w:t>
            </w:r>
          </w:p>
        </w:tc>
        <w:tc>
          <w:tcPr>
            <w:tcW w:w="4800" w:type="dxa"/>
          </w:tcPr>
          <w:p w:rsidR="00884279" w:rsidRPr="00555E5B" w:rsidRDefault="00884279" w:rsidP="00E4652E">
            <w:pPr>
              <w:jc w:val="center"/>
              <w:rPr>
                <w:b/>
                <w:sz w:val="22"/>
                <w:szCs w:val="22"/>
              </w:rPr>
            </w:pPr>
            <w:r>
              <w:rPr>
                <w:b/>
                <w:sz w:val="22"/>
                <w:szCs w:val="22"/>
              </w:rPr>
              <w:t>Show What We Know</w:t>
            </w:r>
          </w:p>
        </w:tc>
      </w:tr>
      <w:tr w:rsidR="00884279" w:rsidRPr="00653DA1" w:rsidTr="00E4652E">
        <w:tc>
          <w:tcPr>
            <w:tcW w:w="4800" w:type="dxa"/>
            <w:tcBorders>
              <w:bottom w:val="single" w:sz="4" w:space="0" w:color="auto"/>
            </w:tcBorders>
            <w:shd w:val="clear" w:color="auto" w:fill="auto"/>
          </w:tcPr>
          <w:p w:rsidR="00884279" w:rsidRPr="00632C48" w:rsidRDefault="00884279" w:rsidP="00E4652E">
            <w:pPr>
              <w:autoSpaceDE w:val="0"/>
              <w:autoSpaceDN w:val="0"/>
              <w:adjustRightInd w:val="0"/>
              <w:rPr>
                <w:b/>
                <w:sz w:val="18"/>
                <w:szCs w:val="18"/>
                <w:u w:val="single"/>
              </w:rPr>
            </w:pPr>
            <w:r w:rsidRPr="00632C48">
              <w:rPr>
                <w:b/>
                <w:sz w:val="18"/>
                <w:szCs w:val="18"/>
                <w:u w:val="single"/>
              </w:rPr>
              <w:t>Develop understanding of fractions as numbers.</w:t>
            </w:r>
            <w:r>
              <w:rPr>
                <w:rStyle w:val="FootnoteReference"/>
                <w:b/>
                <w:sz w:val="18"/>
                <w:szCs w:val="18"/>
                <w:u w:val="single"/>
              </w:rPr>
              <w:footnoteReference w:id="5"/>
            </w:r>
            <w:r w:rsidRPr="00632C48">
              <w:rPr>
                <w:b/>
                <w:sz w:val="18"/>
                <w:szCs w:val="18"/>
                <w:u w:val="single"/>
              </w:rPr>
              <w:t xml:space="preserve"> </w:t>
            </w:r>
          </w:p>
          <w:p w:rsidR="00884279" w:rsidRPr="00632C48" w:rsidRDefault="00884279" w:rsidP="00E4652E">
            <w:pPr>
              <w:autoSpaceDE w:val="0"/>
              <w:autoSpaceDN w:val="0"/>
              <w:adjustRightInd w:val="0"/>
              <w:rPr>
                <w:i/>
                <w:sz w:val="18"/>
                <w:szCs w:val="18"/>
              </w:rPr>
            </w:pPr>
            <w:r>
              <w:rPr>
                <w:b/>
                <w:sz w:val="18"/>
                <w:szCs w:val="18"/>
              </w:rPr>
              <w:t>MGSE3.NF.1</w:t>
            </w:r>
            <w:r w:rsidRPr="00632C48">
              <w:rPr>
                <w:b/>
                <w:sz w:val="18"/>
                <w:szCs w:val="18"/>
              </w:rPr>
              <w:t xml:space="preserve"> </w:t>
            </w:r>
            <w:r w:rsidRPr="00526015">
              <w:rPr>
                <w:b/>
                <w:color w:val="FF0000"/>
                <w:sz w:val="18"/>
                <w:szCs w:val="18"/>
              </w:rPr>
              <w:t xml:space="preserve">Understand a fraction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526015">
              <w:rPr>
                <w:b/>
                <w:color w:val="FF0000"/>
                <w:sz w:val="18"/>
                <w:szCs w:val="18"/>
              </w:rPr>
              <w:t xml:space="preserve"> as the q</w:t>
            </w:r>
            <w:r>
              <w:rPr>
                <w:b/>
                <w:color w:val="FF0000"/>
                <w:sz w:val="18"/>
                <w:szCs w:val="18"/>
              </w:rPr>
              <w:t xml:space="preserve">uantity formed by 1 part when a </w:t>
            </w:r>
            <w:r w:rsidRPr="00526015">
              <w:rPr>
                <w:b/>
                <w:color w:val="FF0000"/>
                <w:sz w:val="18"/>
                <w:szCs w:val="18"/>
              </w:rPr>
              <w:t xml:space="preserve">whole is partitioned into </w:t>
            </w:r>
            <w:r w:rsidRPr="00526015">
              <w:rPr>
                <w:b/>
                <w:i/>
                <w:color w:val="FF0000"/>
                <w:sz w:val="18"/>
                <w:szCs w:val="18"/>
              </w:rPr>
              <w:t>b</w:t>
            </w:r>
            <w:r w:rsidRPr="00526015">
              <w:rPr>
                <w:b/>
                <w:color w:val="FF0000"/>
                <w:sz w:val="18"/>
                <w:szCs w:val="18"/>
              </w:rPr>
              <w:t xml:space="preserve"> equal parts (unit fraction); understand a fraction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526015">
              <w:rPr>
                <w:b/>
                <w:color w:val="FF0000"/>
                <w:sz w:val="18"/>
                <w:szCs w:val="18"/>
              </w:rPr>
              <w:t xml:space="preserve"> as the quantity formed by </w:t>
            </w:r>
            <w:r w:rsidRPr="00526015">
              <w:rPr>
                <w:b/>
                <w:i/>
                <w:color w:val="FF0000"/>
                <w:sz w:val="18"/>
                <w:szCs w:val="18"/>
              </w:rPr>
              <w:t>a</w:t>
            </w:r>
            <w:r w:rsidRPr="00526015">
              <w:rPr>
                <w:b/>
                <w:color w:val="FF0000"/>
                <w:sz w:val="18"/>
                <w:szCs w:val="18"/>
              </w:rPr>
              <w:t xml:space="preserve"> parts of size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526015">
              <w:rPr>
                <w:b/>
                <w:color w:val="FF0000"/>
                <w:sz w:val="18"/>
                <w:szCs w:val="18"/>
              </w:rPr>
              <w:t xml:space="preserve">.  </w:t>
            </w:r>
            <w:r w:rsidRPr="00526015">
              <w:rPr>
                <w:b/>
                <w:i/>
                <w:color w:val="FF0000"/>
                <w:sz w:val="18"/>
                <w:szCs w:val="18"/>
              </w:rPr>
              <w:t>For example,</w:t>
            </w:r>
            <m:oMath>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4</m:t>
                  </m:r>
                </m:den>
              </m:f>
            </m:oMath>
            <w:r w:rsidRPr="00526015">
              <w:rPr>
                <w:b/>
                <w:i/>
                <w:color w:val="FF0000"/>
                <w:sz w:val="18"/>
                <w:szCs w:val="18"/>
              </w:rPr>
              <w:t xml:space="preserve">  means there are three</w:t>
            </w:r>
            <m:oMath>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 xml:space="preserve"> 1 </m:t>
                  </m:r>
                </m:num>
                <m:den>
                  <m:r>
                    <w:rPr>
                      <w:rFonts w:ascii="Cambria Math" w:hAnsi="Cambria Math"/>
                      <w:sz w:val="18"/>
                      <w:szCs w:val="18"/>
                    </w:rPr>
                    <m:t>4</m:t>
                  </m:r>
                </m:den>
              </m:f>
            </m:oMath>
            <w:r w:rsidRPr="00526015">
              <w:rPr>
                <w:b/>
                <w:i/>
                <w:color w:val="FF0000"/>
                <w:sz w:val="18"/>
                <w:szCs w:val="18"/>
              </w:rPr>
              <w:t xml:space="preserve"> parts, so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4</m:t>
                  </m:r>
                </m:den>
              </m:f>
              <m:r>
                <w:rPr>
                  <w:rFonts w:ascii="Cambria Math" w:hAnsi="Cambria Math"/>
                  <w:sz w:val="18"/>
                  <w:szCs w:val="18"/>
                </w:rPr>
                <m:t xml:space="preserve"> </m:t>
              </m:r>
            </m:oMath>
            <w:r w:rsidRPr="00526015">
              <w:rPr>
                <w:b/>
                <w:i/>
                <w:color w:val="FF0000"/>
                <w:sz w:val="18"/>
                <w:szCs w:val="18"/>
              </w:rPr>
              <w:t xml:space="preserve">=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526015">
              <w:rPr>
                <w:b/>
                <w:i/>
                <w:color w:val="FF0000"/>
                <w:sz w:val="18"/>
                <w:szCs w:val="18"/>
              </w:rPr>
              <w:t xml:space="preserve"> +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r>
                <w:rPr>
                  <w:rFonts w:ascii="Cambria Math" w:hAnsi="Cambria Math"/>
                  <w:sz w:val="18"/>
                  <w:szCs w:val="18"/>
                </w:rPr>
                <m:t xml:space="preserve"> </m:t>
              </m:r>
            </m:oMath>
            <w:r w:rsidRPr="00526015">
              <w:rPr>
                <w:b/>
                <w:i/>
                <w:color w:val="FF0000"/>
                <w:sz w:val="18"/>
                <w:szCs w:val="18"/>
              </w:rPr>
              <w:t xml:space="preserve">+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526015">
              <w:rPr>
                <w:b/>
                <w:i/>
                <w:color w:val="FF0000"/>
                <w:sz w:val="18"/>
                <w:szCs w:val="18"/>
              </w:rPr>
              <w:t xml:space="preserve"> .</w:t>
            </w:r>
          </w:p>
          <w:p w:rsidR="00884279" w:rsidRDefault="00884279" w:rsidP="00E4652E">
            <w:pPr>
              <w:autoSpaceDE w:val="0"/>
              <w:autoSpaceDN w:val="0"/>
              <w:adjustRightInd w:val="0"/>
              <w:rPr>
                <w:sz w:val="18"/>
                <w:szCs w:val="18"/>
              </w:rPr>
            </w:pPr>
            <w:r>
              <w:rPr>
                <w:b/>
                <w:sz w:val="18"/>
                <w:szCs w:val="18"/>
              </w:rPr>
              <w:t>MGSE3.NF.2</w:t>
            </w:r>
            <w:r w:rsidRPr="00632C48">
              <w:rPr>
                <w:b/>
                <w:sz w:val="18"/>
                <w:szCs w:val="18"/>
              </w:rPr>
              <w:t xml:space="preserve"> </w:t>
            </w:r>
            <w:r w:rsidRPr="00632C48">
              <w:rPr>
                <w:sz w:val="18"/>
                <w:szCs w:val="18"/>
              </w:rPr>
              <w:t>Understand a fraction as a number on the number line; represent fractions on a number line diagram.</w:t>
            </w:r>
          </w:p>
          <w:p w:rsidR="00884279" w:rsidRPr="004C1B42" w:rsidRDefault="00884279" w:rsidP="00884279">
            <w:pPr>
              <w:pStyle w:val="ListParagraph"/>
              <w:numPr>
                <w:ilvl w:val="0"/>
                <w:numId w:val="5"/>
              </w:numPr>
              <w:autoSpaceDE w:val="0"/>
              <w:autoSpaceDN w:val="0"/>
              <w:adjustRightInd w:val="0"/>
              <w:rPr>
                <w:b/>
                <w:color w:val="FF0000"/>
                <w:sz w:val="18"/>
                <w:szCs w:val="18"/>
              </w:rPr>
            </w:pPr>
            <w:r w:rsidRPr="004C1B42">
              <w:rPr>
                <w:b/>
                <w:color w:val="FF0000"/>
                <w:sz w:val="18"/>
                <w:szCs w:val="18"/>
              </w:rPr>
              <w:t xml:space="preserve">Represent a fraction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4C1B42">
              <w:rPr>
                <w:b/>
                <w:color w:val="FF0000"/>
                <w:sz w:val="18"/>
                <w:szCs w:val="18"/>
              </w:rPr>
              <w:t xml:space="preserve"> on a number line diagram by defining the interval from 0 to 1 as the whole and partitioning it into </w:t>
            </w:r>
            <w:r w:rsidRPr="004C1B42">
              <w:rPr>
                <w:b/>
                <w:i/>
                <w:color w:val="FF0000"/>
                <w:sz w:val="18"/>
                <w:szCs w:val="18"/>
              </w:rPr>
              <w:t>b</w:t>
            </w:r>
            <w:r w:rsidRPr="004C1B42">
              <w:rPr>
                <w:b/>
                <w:color w:val="FF0000"/>
                <w:sz w:val="18"/>
                <w:szCs w:val="18"/>
              </w:rPr>
              <w:t xml:space="preserve"> equal parts. Recognize that each part has size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4C1B42">
              <w:rPr>
                <w:b/>
                <w:color w:val="FF0000"/>
                <w:sz w:val="18"/>
                <w:szCs w:val="18"/>
              </w:rPr>
              <w:t xml:space="preserve">.  Recognize that a unit fraction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4C1B42">
              <w:rPr>
                <w:b/>
                <w:color w:val="FF0000"/>
                <w:sz w:val="18"/>
                <w:szCs w:val="18"/>
              </w:rPr>
              <w:t xml:space="preserve">  is located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4C1B42">
              <w:rPr>
                <w:b/>
                <w:color w:val="FF0000"/>
                <w:sz w:val="18"/>
                <w:szCs w:val="18"/>
              </w:rPr>
              <w:t xml:space="preserve">  whole unit from 0 on the number line.</w:t>
            </w:r>
          </w:p>
          <w:p w:rsidR="00884279" w:rsidRPr="004C1B42" w:rsidRDefault="00884279" w:rsidP="00884279">
            <w:pPr>
              <w:pStyle w:val="ListParagraph"/>
              <w:numPr>
                <w:ilvl w:val="0"/>
                <w:numId w:val="5"/>
              </w:numPr>
              <w:autoSpaceDE w:val="0"/>
              <w:autoSpaceDN w:val="0"/>
              <w:adjustRightInd w:val="0"/>
              <w:rPr>
                <w:b/>
                <w:color w:val="FF0000"/>
                <w:sz w:val="18"/>
                <w:szCs w:val="18"/>
              </w:rPr>
            </w:pPr>
            <w:r w:rsidRPr="004C1B42">
              <w:rPr>
                <w:b/>
                <w:color w:val="FF0000"/>
                <w:sz w:val="18"/>
                <w:szCs w:val="18"/>
              </w:rPr>
              <w:t xml:space="preserve">Represent a non-unit fraction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4C1B42">
              <w:rPr>
                <w:b/>
                <w:color w:val="FF0000"/>
                <w:sz w:val="18"/>
                <w:szCs w:val="18"/>
              </w:rPr>
              <w:t xml:space="preserve"> on a num</w:t>
            </w:r>
            <w:r>
              <w:rPr>
                <w:b/>
                <w:color w:val="FF0000"/>
                <w:sz w:val="18"/>
                <w:szCs w:val="18"/>
              </w:rPr>
              <w:t>ber line diagram by marking off</w:t>
            </w:r>
            <w:r w:rsidRPr="004C1B42">
              <w:rPr>
                <w:b/>
                <w:color w:val="FF0000"/>
                <w:sz w:val="18"/>
                <w:szCs w:val="18"/>
              </w:rPr>
              <w:t xml:space="preserve"> </w:t>
            </w:r>
            <w:r w:rsidRPr="004C1B42">
              <w:rPr>
                <w:b/>
                <w:i/>
                <w:color w:val="FF0000"/>
                <w:sz w:val="18"/>
                <w:szCs w:val="18"/>
              </w:rPr>
              <w:t>a</w:t>
            </w:r>
            <w:r>
              <w:rPr>
                <w:b/>
                <w:color w:val="FF0000"/>
                <w:sz w:val="18"/>
                <w:szCs w:val="18"/>
              </w:rPr>
              <w:t xml:space="preserve"> </w:t>
            </w:r>
            <w:r w:rsidRPr="004C1B42">
              <w:rPr>
                <w:b/>
                <w:color w:val="FF0000"/>
                <w:sz w:val="18"/>
                <w:szCs w:val="18"/>
              </w:rPr>
              <w:t xml:space="preserve">lengths of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4C1B42">
              <w:rPr>
                <w:b/>
                <w:color w:val="FF0000"/>
                <w:sz w:val="18"/>
                <w:szCs w:val="18"/>
              </w:rPr>
              <w:t xml:space="preserve"> (unit fractions) from 0. Recognize that the resulting interval has size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4C1B42">
              <w:rPr>
                <w:b/>
                <w:color w:val="FF0000"/>
                <w:sz w:val="18"/>
                <w:szCs w:val="18"/>
              </w:rPr>
              <w:t xml:space="preserve"> and that its endpoint locates the non-unit fraction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4C1B42">
              <w:rPr>
                <w:b/>
                <w:color w:val="FF0000"/>
                <w:sz w:val="18"/>
                <w:szCs w:val="18"/>
              </w:rPr>
              <w:t xml:space="preserve"> on the number line.</w:t>
            </w:r>
          </w:p>
          <w:p w:rsidR="00884279" w:rsidRPr="00C622BC" w:rsidRDefault="00884279" w:rsidP="00E4652E">
            <w:pPr>
              <w:pStyle w:val="Default"/>
              <w:rPr>
                <w:b/>
                <w:bCs/>
                <w:color w:val="FF0000"/>
                <w:sz w:val="18"/>
                <w:szCs w:val="18"/>
              </w:rPr>
            </w:pPr>
            <w:r>
              <w:rPr>
                <w:b/>
                <w:sz w:val="18"/>
                <w:szCs w:val="18"/>
              </w:rPr>
              <w:t>MGSE3.NF.3</w:t>
            </w:r>
            <w:r>
              <w:rPr>
                <w:sz w:val="18"/>
                <w:szCs w:val="18"/>
              </w:rPr>
              <w:t xml:space="preserve"> </w:t>
            </w:r>
            <w:r w:rsidRPr="00794589">
              <w:rPr>
                <w:b/>
                <w:bCs/>
                <w:color w:val="FF0000"/>
                <w:sz w:val="18"/>
                <w:szCs w:val="18"/>
              </w:rPr>
              <w:t xml:space="preserve">Explain </w:t>
            </w:r>
            <w:r>
              <w:rPr>
                <w:b/>
                <w:bCs/>
                <w:color w:val="FF0000"/>
                <w:sz w:val="18"/>
                <w:szCs w:val="18"/>
              </w:rPr>
              <w:t xml:space="preserve">equivalence of fractions </w:t>
            </w:r>
            <w:r w:rsidRPr="00C622BC">
              <w:rPr>
                <w:b/>
                <w:bCs/>
                <w:color w:val="FF0000"/>
                <w:sz w:val="18"/>
                <w:szCs w:val="18"/>
              </w:rPr>
              <w:t>through reasoning with visual fraction models.  Compare fractions by reasoning about their size.</w:t>
            </w:r>
          </w:p>
          <w:p w:rsidR="00884279" w:rsidRPr="004C1B42" w:rsidRDefault="00884279" w:rsidP="00884279">
            <w:pPr>
              <w:pStyle w:val="ListParagraph"/>
              <w:numPr>
                <w:ilvl w:val="0"/>
                <w:numId w:val="6"/>
              </w:numPr>
              <w:autoSpaceDE w:val="0"/>
              <w:autoSpaceDN w:val="0"/>
              <w:adjustRightInd w:val="0"/>
              <w:rPr>
                <w:b/>
                <w:color w:val="FF0000"/>
                <w:sz w:val="18"/>
                <w:szCs w:val="18"/>
              </w:rPr>
            </w:pPr>
            <w:r w:rsidRPr="004C1B42">
              <w:rPr>
                <w:b/>
                <w:color w:val="FF0000"/>
                <w:sz w:val="18"/>
                <w:szCs w:val="18"/>
              </w:rPr>
              <w:t xml:space="preserve">Understand two fractions as equivalent (equal) if they are the same size, or the same point on a </w:t>
            </w:r>
            <w:r w:rsidRPr="004C1B42">
              <w:rPr>
                <w:b/>
                <w:color w:val="FF0000"/>
                <w:sz w:val="18"/>
                <w:szCs w:val="18"/>
              </w:rPr>
              <w:lastRenderedPageBreak/>
              <w:t>number line.</w:t>
            </w:r>
          </w:p>
          <w:p w:rsidR="00884279" w:rsidRPr="004C1B42" w:rsidRDefault="00884279" w:rsidP="00884279">
            <w:pPr>
              <w:pStyle w:val="ListParagraph"/>
              <w:numPr>
                <w:ilvl w:val="0"/>
                <w:numId w:val="6"/>
              </w:numPr>
              <w:autoSpaceDE w:val="0"/>
              <w:autoSpaceDN w:val="0"/>
              <w:adjustRightInd w:val="0"/>
              <w:rPr>
                <w:b/>
                <w:color w:val="FF0000"/>
                <w:sz w:val="18"/>
                <w:szCs w:val="18"/>
              </w:rPr>
            </w:pPr>
            <w:r w:rsidRPr="004C1B42">
              <w:rPr>
                <w:b/>
                <w:color w:val="FF0000"/>
                <w:sz w:val="18"/>
                <w:szCs w:val="18"/>
              </w:rPr>
              <w:t xml:space="preserve">Recognize and generate simple equivalent fractions with denominators of 2, 3, 4, 6, and 8, e.g., </w:t>
            </w:r>
            <m:oMath>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r>
                <m:rPr>
                  <m:sty m:val="p"/>
                </m:rPr>
                <w:rPr>
                  <w:rFonts w:ascii="Cambria Math" w:hAnsi="Cambria Math"/>
                  <w:sz w:val="18"/>
                  <w:szCs w:val="18"/>
                </w:rPr>
                <m:t xml:space="preserve"> = </m:t>
              </m:r>
              <m:f>
                <m:fPr>
                  <m:ctrlPr>
                    <w:rPr>
                      <w:rFonts w:ascii="Cambria Math" w:hAnsi="Cambria Math"/>
                      <w:sz w:val="18"/>
                      <w:szCs w:val="18"/>
                    </w:rPr>
                  </m:ctrlPr>
                </m:fPr>
                <m:num>
                  <m:r>
                    <m:rPr>
                      <m:sty m:val="p"/>
                    </m:rPr>
                    <w:rPr>
                      <w:rFonts w:ascii="Cambria Math" w:hAnsi="Cambria Math"/>
                      <w:sz w:val="18"/>
                      <w:szCs w:val="18"/>
                    </w:rPr>
                    <m:t>2</m:t>
                  </m:r>
                </m:num>
                <m:den>
                  <m:r>
                    <m:rPr>
                      <m:sty m:val="p"/>
                    </m:rPr>
                    <w:rPr>
                      <w:rFonts w:ascii="Cambria Math" w:hAnsi="Cambria Math"/>
                      <w:sz w:val="18"/>
                      <w:szCs w:val="18"/>
                    </w:rPr>
                    <m:t>4</m:t>
                  </m:r>
                </m:den>
              </m:f>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4</m:t>
                  </m:r>
                </m:num>
                <m:den>
                  <m:r>
                    <m:rPr>
                      <m:sty m:val="p"/>
                    </m:rPr>
                    <w:rPr>
                      <w:rFonts w:ascii="Cambria Math" w:hAnsi="Cambria Math"/>
                      <w:sz w:val="18"/>
                      <w:szCs w:val="18"/>
                    </w:rPr>
                    <m:t xml:space="preserve"> 6</m:t>
                  </m:r>
                </m:den>
              </m:f>
              <m:r>
                <m:rPr>
                  <m:sty m:val="p"/>
                </m:rPr>
                <w:rPr>
                  <w:rFonts w:ascii="Cambria Math" w:hAnsi="Cambria Math"/>
                  <w:sz w:val="18"/>
                  <w:szCs w:val="18"/>
                </w:rPr>
                <m:t xml:space="preserve"> = </m:t>
              </m:r>
              <m:f>
                <m:fPr>
                  <m:ctrlPr>
                    <w:rPr>
                      <w:rFonts w:ascii="Cambria Math" w:hAnsi="Cambria Math"/>
                      <w:sz w:val="18"/>
                      <w:szCs w:val="18"/>
                    </w:rPr>
                  </m:ctrlPr>
                </m:fPr>
                <m:num>
                  <m:r>
                    <m:rPr>
                      <m:sty m:val="p"/>
                    </m:rPr>
                    <w:rPr>
                      <w:rFonts w:ascii="Cambria Math" w:hAnsi="Cambria Math"/>
                      <w:sz w:val="18"/>
                      <w:szCs w:val="18"/>
                    </w:rPr>
                    <m:t>2</m:t>
                  </m:r>
                </m:num>
                <m:den>
                  <m:r>
                    <m:rPr>
                      <m:sty m:val="p"/>
                    </m:rPr>
                    <w:rPr>
                      <w:rFonts w:ascii="Cambria Math" w:hAnsi="Cambria Math"/>
                      <w:sz w:val="18"/>
                      <w:szCs w:val="18"/>
                    </w:rPr>
                    <m:t>3</m:t>
                  </m:r>
                </m:den>
              </m:f>
            </m:oMath>
            <w:r w:rsidRPr="004C1B42">
              <w:rPr>
                <w:b/>
                <w:color w:val="FF0000"/>
                <w:sz w:val="18"/>
                <w:szCs w:val="18"/>
              </w:rPr>
              <w:t xml:space="preserve">.  </w:t>
            </w:r>
          </w:p>
          <w:p w:rsidR="00884279" w:rsidRPr="00C622BC" w:rsidRDefault="00884279" w:rsidP="00E4652E">
            <w:pPr>
              <w:pStyle w:val="ListParagraph"/>
              <w:autoSpaceDE w:val="0"/>
              <w:autoSpaceDN w:val="0"/>
              <w:adjustRightInd w:val="0"/>
              <w:rPr>
                <w:b/>
                <w:color w:val="FF0000"/>
                <w:sz w:val="18"/>
                <w:szCs w:val="18"/>
              </w:rPr>
            </w:pPr>
            <w:r w:rsidRPr="00C622BC">
              <w:rPr>
                <w:b/>
                <w:color w:val="FF0000"/>
                <w:sz w:val="18"/>
                <w:szCs w:val="18"/>
              </w:rPr>
              <w:t>Explain why the fractions are equivalent, e.g., by using a</w:t>
            </w:r>
            <w:r>
              <w:rPr>
                <w:b/>
                <w:color w:val="FF0000"/>
                <w:sz w:val="18"/>
                <w:szCs w:val="18"/>
              </w:rPr>
              <w:t xml:space="preserve"> </w:t>
            </w:r>
            <w:r w:rsidRPr="00C622BC">
              <w:rPr>
                <w:b/>
                <w:color w:val="FF0000"/>
                <w:sz w:val="18"/>
                <w:szCs w:val="18"/>
              </w:rPr>
              <w:t>visual fraction model.</w:t>
            </w:r>
          </w:p>
          <w:p w:rsidR="00884279" w:rsidRPr="004C1B42" w:rsidRDefault="00884279" w:rsidP="00884279">
            <w:pPr>
              <w:pStyle w:val="ListParagraph"/>
              <w:numPr>
                <w:ilvl w:val="0"/>
                <w:numId w:val="6"/>
              </w:numPr>
              <w:autoSpaceDE w:val="0"/>
              <w:autoSpaceDN w:val="0"/>
              <w:adjustRightInd w:val="0"/>
              <w:rPr>
                <w:b/>
                <w:color w:val="FF0000"/>
                <w:sz w:val="18"/>
                <w:szCs w:val="18"/>
              </w:rPr>
            </w:pPr>
            <w:r w:rsidRPr="00721AAD">
              <w:rPr>
                <w:b/>
                <w:color w:val="FF0000"/>
                <w:sz w:val="18"/>
                <w:szCs w:val="18"/>
              </w:rPr>
              <w:t xml:space="preserve">Express whole numbers as fractions, and recognize fractions that are equivalent to whole numbers.  </w:t>
            </w:r>
            <w:r w:rsidRPr="00721AAD">
              <w:rPr>
                <w:b/>
                <w:i/>
                <w:color w:val="FF0000"/>
                <w:sz w:val="18"/>
                <w:szCs w:val="18"/>
              </w:rPr>
              <w:t xml:space="preserve">Examples:  Express 3 in the form 3 = </w:t>
            </w:r>
            <m:oMath>
              <m:f>
                <m:fPr>
                  <m:ctrlPr>
                    <w:rPr>
                      <w:rFonts w:ascii="Cambria Math" w:hAnsi="Cambria Math"/>
                      <w:i/>
                      <w:sz w:val="18"/>
                      <w:szCs w:val="18"/>
                    </w:rPr>
                  </m:ctrlPr>
                </m:fPr>
                <m:num>
                  <m:r>
                    <w:rPr>
                      <w:rFonts w:ascii="Cambria Math" w:hAnsi="Cambria Math"/>
                      <w:sz w:val="18"/>
                      <w:szCs w:val="18"/>
                    </w:rPr>
                    <m:t>6</m:t>
                  </m:r>
                </m:num>
                <m:den>
                  <m:r>
                    <w:rPr>
                      <w:rFonts w:ascii="Cambria Math" w:hAnsi="Cambria Math"/>
                      <w:sz w:val="18"/>
                      <w:szCs w:val="18"/>
                    </w:rPr>
                    <m:t>2</m:t>
                  </m:r>
                </m:den>
              </m:f>
            </m:oMath>
            <w:r w:rsidRPr="00721AAD">
              <w:rPr>
                <w:b/>
                <w:i/>
                <w:color w:val="FF0000"/>
                <w:sz w:val="18"/>
                <w:szCs w:val="18"/>
              </w:rPr>
              <w:t xml:space="preserve"> (3 wholes is equal to six halves); recognize that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1</m:t>
                  </m:r>
                </m:den>
              </m:f>
            </m:oMath>
            <w:r w:rsidRPr="00721AAD">
              <w:rPr>
                <w:b/>
                <w:i/>
                <w:color w:val="FF0000"/>
                <w:sz w:val="18"/>
                <w:szCs w:val="18"/>
              </w:rPr>
              <w:t xml:space="preserve"> = 3; locate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4</m:t>
                  </m:r>
                </m:den>
              </m:f>
            </m:oMath>
            <w:r w:rsidRPr="00721AAD">
              <w:rPr>
                <w:b/>
                <w:i/>
                <w:color w:val="FF0000"/>
                <w:sz w:val="18"/>
                <w:szCs w:val="18"/>
              </w:rPr>
              <w:t xml:space="preserve"> and 1 at the same point of a number line diagram.</w:t>
            </w:r>
          </w:p>
          <w:p w:rsidR="00884279" w:rsidRPr="004C1B42" w:rsidRDefault="00884279" w:rsidP="00884279">
            <w:pPr>
              <w:pStyle w:val="ListParagraph"/>
              <w:numPr>
                <w:ilvl w:val="0"/>
                <w:numId w:val="6"/>
              </w:numPr>
              <w:autoSpaceDE w:val="0"/>
              <w:autoSpaceDN w:val="0"/>
              <w:adjustRightInd w:val="0"/>
              <w:rPr>
                <w:bCs/>
                <w:sz w:val="18"/>
                <w:szCs w:val="18"/>
              </w:rPr>
            </w:pPr>
            <w:r w:rsidRPr="00C622BC">
              <w:rPr>
                <w:bCs/>
                <w:sz w:val="18"/>
                <w:szCs w:val="18"/>
              </w:rPr>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rsidR="00884279" w:rsidRPr="004433AB" w:rsidRDefault="00884279" w:rsidP="00E4652E">
            <w:pPr>
              <w:pStyle w:val="01-bodytext"/>
              <w:rPr>
                <w:rFonts w:ascii="Times New Roman" w:hAnsi="Times New Roman" w:cs="Times New Roman"/>
                <w:b/>
                <w:sz w:val="18"/>
                <w:szCs w:val="18"/>
                <w:u w:val="single"/>
              </w:rPr>
            </w:pPr>
            <w:r w:rsidRPr="004433AB">
              <w:rPr>
                <w:rFonts w:ascii="Times New Roman" w:hAnsi="Times New Roman" w:cs="Times New Roman"/>
                <w:b/>
                <w:sz w:val="18"/>
                <w:szCs w:val="18"/>
                <w:u w:val="single"/>
              </w:rPr>
              <w:t>Represent and interpret data.</w:t>
            </w:r>
          </w:p>
          <w:p w:rsidR="00884279" w:rsidRPr="004433AB" w:rsidRDefault="00884279" w:rsidP="00E4652E">
            <w:pPr>
              <w:pStyle w:val="ListParagraph"/>
              <w:autoSpaceDE w:val="0"/>
              <w:autoSpaceDN w:val="0"/>
              <w:adjustRightInd w:val="0"/>
              <w:ind w:left="0"/>
              <w:rPr>
                <w:i/>
                <w:iCs/>
                <w:sz w:val="18"/>
                <w:szCs w:val="18"/>
              </w:rPr>
            </w:pPr>
            <w:r>
              <w:rPr>
                <w:b/>
                <w:sz w:val="18"/>
                <w:szCs w:val="18"/>
              </w:rPr>
              <w:t>MGSE3</w:t>
            </w:r>
            <w:r w:rsidRPr="004433AB">
              <w:rPr>
                <w:b/>
                <w:sz w:val="18"/>
                <w:szCs w:val="18"/>
              </w:rPr>
              <w:t>.MD.3</w:t>
            </w:r>
            <w:r w:rsidRPr="004433AB">
              <w:rPr>
                <w:sz w:val="18"/>
                <w:szCs w:val="18"/>
              </w:rPr>
              <w:t xml:space="preserve"> Draw a scaled picture graph and a scaled bar graph to represent a data set with several categories. Solve one- and two-step “how many more” and “how many less” problems using information presented in scaled bar graphs. </w:t>
            </w:r>
            <w:r w:rsidRPr="004433AB">
              <w:rPr>
                <w:i/>
                <w:iCs/>
                <w:sz w:val="18"/>
                <w:szCs w:val="18"/>
              </w:rPr>
              <w:t>For example, draw a bar graph in which each square in the bar graph might represent 5 pets.</w:t>
            </w:r>
          </w:p>
          <w:p w:rsidR="00884279" w:rsidRPr="008E5F3A" w:rsidRDefault="00884279" w:rsidP="00241554">
            <w:pPr>
              <w:autoSpaceDE w:val="0"/>
              <w:autoSpaceDN w:val="0"/>
              <w:adjustRightInd w:val="0"/>
              <w:rPr>
                <w:sz w:val="18"/>
                <w:szCs w:val="18"/>
              </w:rPr>
            </w:pPr>
            <w:r>
              <w:rPr>
                <w:b/>
                <w:bCs/>
                <w:sz w:val="18"/>
                <w:szCs w:val="18"/>
              </w:rPr>
              <w:t>MGSE3.MD.4</w:t>
            </w:r>
            <w:r w:rsidRPr="004433AB">
              <w:rPr>
                <w:b/>
                <w:bCs/>
                <w:sz w:val="18"/>
                <w:szCs w:val="18"/>
              </w:rPr>
              <w:t xml:space="preserve"> </w:t>
            </w:r>
            <w:r w:rsidRPr="004433AB">
              <w:rPr>
                <w:sz w:val="18"/>
                <w:szCs w:val="18"/>
              </w:rPr>
              <w:t>Generate measurement data by measuring lengths using rulers marked with halves and fourths of an inch. Show the data by making a line plot, where the horizontal scale is marked off in appropriate units— whole numbers, halves, or quarters.</w:t>
            </w:r>
          </w:p>
        </w:tc>
        <w:tc>
          <w:tcPr>
            <w:tcW w:w="4800" w:type="dxa"/>
            <w:gridSpan w:val="2"/>
            <w:tcBorders>
              <w:bottom w:val="single" w:sz="4" w:space="0" w:color="auto"/>
            </w:tcBorders>
            <w:shd w:val="clear" w:color="auto" w:fill="auto"/>
          </w:tcPr>
          <w:p w:rsidR="00884279" w:rsidRPr="00632C48" w:rsidRDefault="00884279" w:rsidP="00E4652E">
            <w:pPr>
              <w:keepNext/>
              <w:autoSpaceDE w:val="0"/>
              <w:autoSpaceDN w:val="0"/>
              <w:adjustRightInd w:val="0"/>
              <w:rPr>
                <w:b/>
                <w:bCs/>
                <w:sz w:val="18"/>
                <w:szCs w:val="18"/>
                <w:u w:val="single"/>
              </w:rPr>
            </w:pPr>
            <w:r w:rsidRPr="00632C48">
              <w:rPr>
                <w:b/>
                <w:bCs/>
                <w:sz w:val="18"/>
                <w:szCs w:val="18"/>
                <w:u w:val="single"/>
              </w:rPr>
              <w:lastRenderedPageBreak/>
              <w:t>Solve problems involving measurement and estimation of intervals of time, liquid volumes, and masses of objects.</w:t>
            </w:r>
          </w:p>
          <w:p w:rsidR="00884279" w:rsidRPr="00632C48" w:rsidRDefault="00884279" w:rsidP="00E4652E">
            <w:pPr>
              <w:autoSpaceDE w:val="0"/>
              <w:autoSpaceDN w:val="0"/>
              <w:adjustRightInd w:val="0"/>
              <w:rPr>
                <w:sz w:val="18"/>
                <w:szCs w:val="18"/>
              </w:rPr>
            </w:pPr>
            <w:r>
              <w:rPr>
                <w:b/>
                <w:sz w:val="18"/>
                <w:szCs w:val="18"/>
              </w:rPr>
              <w:t>MGSE3</w:t>
            </w:r>
            <w:r w:rsidRPr="00632C48">
              <w:rPr>
                <w:b/>
                <w:sz w:val="18"/>
                <w:szCs w:val="18"/>
              </w:rPr>
              <w:t>.MD.1</w:t>
            </w:r>
            <w:r w:rsidRPr="00632C48">
              <w:rPr>
                <w:sz w:val="18"/>
                <w:szCs w:val="18"/>
              </w:rPr>
              <w:t xml:space="preserve"> </w:t>
            </w:r>
            <w:r w:rsidRPr="00D76F9F">
              <w:rPr>
                <w:b/>
                <w:color w:val="FF0000"/>
              </w:rPr>
              <w:t xml:space="preserve"> </w:t>
            </w:r>
            <w:r w:rsidRPr="00721AAD">
              <w:rPr>
                <w:b/>
                <w:color w:val="FF0000"/>
                <w:sz w:val="18"/>
                <w:szCs w:val="18"/>
              </w:rPr>
              <w:t>Tell and write time to the nearest minute and measure elapsed time intervals in minutes. Solve word problems involving addition and subtraction of time intervals in minutes, e.g., by representing the problem on a number line diagram, drawing a pictorial representation on a clock face, etc.</w:t>
            </w:r>
          </w:p>
          <w:p w:rsidR="00884279" w:rsidRPr="004A3BF8" w:rsidRDefault="00884279" w:rsidP="00E4652E">
            <w:pPr>
              <w:autoSpaceDE w:val="0"/>
              <w:autoSpaceDN w:val="0"/>
              <w:adjustRightInd w:val="0"/>
              <w:rPr>
                <w:rFonts w:asciiTheme="minorHAnsi" w:hAnsiTheme="minorHAnsi" w:cs="Gotham-Book"/>
              </w:rPr>
            </w:pPr>
            <w:r>
              <w:rPr>
                <w:b/>
                <w:sz w:val="18"/>
                <w:szCs w:val="18"/>
              </w:rPr>
              <w:t>MGSE3</w:t>
            </w:r>
            <w:r w:rsidRPr="00632C48">
              <w:rPr>
                <w:b/>
                <w:sz w:val="18"/>
                <w:szCs w:val="18"/>
              </w:rPr>
              <w:t>.MD.2</w:t>
            </w:r>
            <w:r w:rsidRPr="00632C48">
              <w:rPr>
                <w:sz w:val="18"/>
                <w:szCs w:val="18"/>
              </w:rPr>
              <w:t xml:space="preserve"> Measure and estimate liquid volumes and masses of objects using standard units of grams (g), kilograms (kg), and liters (l).</w:t>
            </w:r>
            <w:r w:rsidRPr="00632C48">
              <w:rPr>
                <w:rStyle w:val="FootnoteReference"/>
                <w:sz w:val="18"/>
                <w:szCs w:val="18"/>
              </w:rPr>
              <w:footnoteReference w:id="6"/>
            </w:r>
            <w:r w:rsidRPr="00632C48">
              <w:rPr>
                <w:sz w:val="18"/>
                <w:szCs w:val="18"/>
              </w:rPr>
              <w:t xml:space="preserve"> Add, subtract, multiply, or divide to solve one-step word problems involving masses or volumes that are given in the same units, e.g., by using drawings (such as a beaker with a measurement scale) to represent the problem.</w:t>
            </w:r>
            <w:r w:rsidRPr="00632C48">
              <w:rPr>
                <w:rStyle w:val="FootnoteReference"/>
                <w:sz w:val="18"/>
                <w:szCs w:val="18"/>
              </w:rPr>
              <w:footnoteReference w:id="7"/>
            </w:r>
          </w:p>
          <w:p w:rsidR="00884279" w:rsidRDefault="00884279" w:rsidP="00E4652E">
            <w:pPr>
              <w:pStyle w:val="ListParagraph"/>
              <w:autoSpaceDE w:val="0"/>
              <w:autoSpaceDN w:val="0"/>
              <w:adjustRightInd w:val="0"/>
              <w:ind w:left="0"/>
              <w:rPr>
                <w:b/>
                <w:sz w:val="18"/>
                <w:szCs w:val="18"/>
              </w:rPr>
            </w:pPr>
            <w:r w:rsidRPr="004433AB">
              <w:rPr>
                <w:b/>
                <w:sz w:val="18"/>
                <w:szCs w:val="18"/>
                <w:u w:val="single"/>
              </w:rPr>
              <w:t>Represent and interpret data.</w:t>
            </w:r>
          </w:p>
          <w:p w:rsidR="00884279" w:rsidRPr="004433AB" w:rsidRDefault="00884279" w:rsidP="00E4652E">
            <w:pPr>
              <w:pStyle w:val="ListParagraph"/>
              <w:autoSpaceDE w:val="0"/>
              <w:autoSpaceDN w:val="0"/>
              <w:adjustRightInd w:val="0"/>
              <w:ind w:left="0"/>
              <w:rPr>
                <w:i/>
                <w:iCs/>
                <w:sz w:val="18"/>
                <w:szCs w:val="18"/>
              </w:rPr>
            </w:pPr>
            <w:r>
              <w:rPr>
                <w:b/>
                <w:sz w:val="18"/>
                <w:szCs w:val="18"/>
              </w:rPr>
              <w:t>MGSE3</w:t>
            </w:r>
            <w:r w:rsidRPr="004433AB">
              <w:rPr>
                <w:b/>
                <w:sz w:val="18"/>
                <w:szCs w:val="18"/>
              </w:rPr>
              <w:t>.MD.3</w:t>
            </w:r>
            <w:r>
              <w:rPr>
                <w:b/>
                <w:sz w:val="18"/>
                <w:szCs w:val="18"/>
              </w:rPr>
              <w:t xml:space="preserve"> </w:t>
            </w:r>
            <w:r w:rsidRPr="004433AB">
              <w:rPr>
                <w:sz w:val="18"/>
                <w:szCs w:val="18"/>
              </w:rPr>
              <w:t xml:space="preserve">Draw a scaled picture graph and a scaled bar graph to represent a data set with several categories. Solve one- and two-step “how many more” and “how many less” problems using information presented in scaled bar graphs. </w:t>
            </w:r>
            <w:r w:rsidRPr="004433AB">
              <w:rPr>
                <w:i/>
                <w:iCs/>
                <w:sz w:val="18"/>
                <w:szCs w:val="18"/>
              </w:rPr>
              <w:t>For example, draw a bar graph in which each square in the bar graph might represent 5 pets.</w:t>
            </w:r>
          </w:p>
          <w:p w:rsidR="00884279" w:rsidRDefault="00884279" w:rsidP="00E4652E">
            <w:pPr>
              <w:autoSpaceDE w:val="0"/>
              <w:autoSpaceDN w:val="0"/>
              <w:adjustRightInd w:val="0"/>
              <w:rPr>
                <w:b/>
                <w:sz w:val="18"/>
                <w:szCs w:val="18"/>
                <w:u w:val="single"/>
              </w:rPr>
            </w:pPr>
            <w:r>
              <w:rPr>
                <w:b/>
                <w:bCs/>
                <w:sz w:val="18"/>
                <w:szCs w:val="18"/>
              </w:rPr>
              <w:t>MGSE3.MD.4</w:t>
            </w:r>
            <w:r w:rsidRPr="004433AB">
              <w:rPr>
                <w:b/>
                <w:bCs/>
                <w:sz w:val="18"/>
                <w:szCs w:val="18"/>
              </w:rPr>
              <w:t xml:space="preserve"> </w:t>
            </w:r>
            <w:r w:rsidRPr="004433AB">
              <w:rPr>
                <w:sz w:val="18"/>
                <w:szCs w:val="18"/>
              </w:rPr>
              <w:t>Generate measurement data by measuring lengths using rulers marked with halves and fourths of an inch. Show the data by making a line plot, where the horizontal  scale is marked off in appropriate units— whole numbers, halves, or quarters</w:t>
            </w:r>
            <w:r>
              <w:rPr>
                <w:sz w:val="18"/>
                <w:szCs w:val="18"/>
              </w:rPr>
              <w:t xml:space="preserve"> </w:t>
            </w:r>
            <w:r w:rsidRPr="00632C48">
              <w:rPr>
                <w:b/>
                <w:sz w:val="18"/>
                <w:szCs w:val="18"/>
                <w:u w:val="single"/>
              </w:rPr>
              <w:t xml:space="preserve"> </w:t>
            </w:r>
          </w:p>
          <w:p w:rsidR="00884279" w:rsidRPr="004433AB" w:rsidRDefault="00884279" w:rsidP="00E4652E">
            <w:pPr>
              <w:autoSpaceDE w:val="0"/>
              <w:autoSpaceDN w:val="0"/>
              <w:adjustRightInd w:val="0"/>
              <w:rPr>
                <w:sz w:val="18"/>
                <w:szCs w:val="18"/>
              </w:rPr>
            </w:pPr>
          </w:p>
          <w:p w:rsidR="00884279" w:rsidRPr="008E5F3A" w:rsidRDefault="00884279" w:rsidP="00E4652E">
            <w:pPr>
              <w:rPr>
                <w:sz w:val="18"/>
                <w:szCs w:val="18"/>
              </w:rPr>
            </w:pPr>
          </w:p>
        </w:tc>
        <w:tc>
          <w:tcPr>
            <w:tcW w:w="4800" w:type="dxa"/>
            <w:tcBorders>
              <w:bottom w:val="single" w:sz="4" w:space="0" w:color="auto"/>
            </w:tcBorders>
          </w:tcPr>
          <w:p w:rsidR="00884279" w:rsidRPr="00C87749" w:rsidRDefault="00884279" w:rsidP="00E4652E">
            <w:pPr>
              <w:keepNext/>
              <w:autoSpaceDE w:val="0"/>
              <w:autoSpaceDN w:val="0"/>
              <w:adjustRightInd w:val="0"/>
              <w:jc w:val="center"/>
              <w:rPr>
                <w:b/>
                <w:bCs/>
                <w:sz w:val="18"/>
                <w:szCs w:val="18"/>
              </w:rPr>
            </w:pPr>
            <w:r w:rsidRPr="00C87749">
              <w:rPr>
                <w:b/>
                <w:bCs/>
                <w:sz w:val="18"/>
                <w:szCs w:val="18"/>
              </w:rPr>
              <w:t>ALL</w:t>
            </w:r>
          </w:p>
        </w:tc>
      </w:tr>
      <w:tr w:rsidR="00884279" w:rsidRPr="00653DA1" w:rsidTr="00E4652E">
        <w:trPr>
          <w:trHeight w:val="350"/>
        </w:trPr>
        <w:tc>
          <w:tcPr>
            <w:tcW w:w="14400" w:type="dxa"/>
            <w:gridSpan w:val="4"/>
            <w:shd w:val="clear" w:color="auto" w:fill="999999"/>
          </w:tcPr>
          <w:p w:rsidR="00884279" w:rsidRPr="00555E5B" w:rsidRDefault="00884279" w:rsidP="00E4652E">
            <w:pPr>
              <w:jc w:val="center"/>
              <w:rPr>
                <w:sz w:val="12"/>
                <w:szCs w:val="12"/>
              </w:rPr>
            </w:pPr>
          </w:p>
        </w:tc>
      </w:tr>
    </w:tbl>
    <w:p w:rsidR="00884279" w:rsidRDefault="00884279"/>
    <w:p w:rsidR="00884279" w:rsidRDefault="00884279"/>
    <w:sectPr w:rsidR="00884279" w:rsidSect="003B619E">
      <w:headerReference w:type="default" r:id="rId8"/>
      <w:footerReference w:type="default" r:id="rId9"/>
      <w:pgSz w:w="15840" w:h="12240" w:orient="landscape"/>
      <w:pgMar w:top="432" w:right="245" w:bottom="432" w:left="245"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4C2" w:rsidRDefault="000814C2" w:rsidP="00DD3A66">
      <w:r>
        <w:separator/>
      </w:r>
    </w:p>
  </w:endnote>
  <w:endnote w:type="continuationSeparator" w:id="0">
    <w:p w:rsidR="000814C2" w:rsidRDefault="000814C2" w:rsidP="00DD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otham-Book">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9E" w:rsidRPr="00683B40" w:rsidRDefault="003B619E" w:rsidP="003B619E">
    <w:pPr>
      <w:pStyle w:val="Footer"/>
      <w:jc w:val="center"/>
      <w:rPr>
        <w:sz w:val="20"/>
        <w:szCs w:val="20"/>
      </w:rPr>
    </w:pPr>
    <w:r w:rsidRPr="00683B40">
      <w:rPr>
        <w:sz w:val="20"/>
        <w:szCs w:val="20"/>
      </w:rPr>
      <w:t xml:space="preserve">Richard Woods, State School Superintendent  </w:t>
    </w:r>
  </w:p>
  <w:p w:rsidR="003B619E" w:rsidRPr="00683B40" w:rsidRDefault="003B619E" w:rsidP="003B619E">
    <w:pPr>
      <w:pStyle w:val="Footer"/>
      <w:jc w:val="center"/>
      <w:rPr>
        <w:sz w:val="20"/>
        <w:szCs w:val="20"/>
      </w:rPr>
    </w:pPr>
    <w:r w:rsidRPr="00683B40">
      <w:rPr>
        <w:sz w:val="20"/>
        <w:szCs w:val="20"/>
      </w:rPr>
      <w:t xml:space="preserve">July 2015 </w:t>
    </w:r>
  </w:p>
  <w:p w:rsidR="003B619E" w:rsidRDefault="003B619E" w:rsidP="003B619E">
    <w:pPr>
      <w:pStyle w:val="Footer"/>
      <w:jc w:val="center"/>
    </w:pPr>
    <w:r w:rsidRPr="00683B40">
      <w:rPr>
        <w:sz w:val="20"/>
        <w:szCs w:val="20"/>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4C2" w:rsidRDefault="000814C2" w:rsidP="00DD3A66">
      <w:r>
        <w:separator/>
      </w:r>
    </w:p>
  </w:footnote>
  <w:footnote w:type="continuationSeparator" w:id="0">
    <w:p w:rsidR="000814C2" w:rsidRDefault="000814C2" w:rsidP="00DD3A66">
      <w:r>
        <w:continuationSeparator/>
      </w:r>
    </w:p>
  </w:footnote>
  <w:footnote w:id="1">
    <w:p w:rsidR="00DD3A66" w:rsidRPr="00736ED3" w:rsidRDefault="00DD3A66" w:rsidP="00DD3A66">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szCs w:val="16"/>
        </w:rPr>
        <w:t>A range of algorithms will be used.</w:t>
      </w:r>
    </w:p>
  </w:footnote>
  <w:footnote w:id="2">
    <w:p w:rsidR="00DD3A66" w:rsidRDefault="00DD3A66" w:rsidP="00DD3A66">
      <w:pPr>
        <w:pStyle w:val="FootnoteText"/>
      </w:pPr>
      <w:r>
        <w:rPr>
          <w:rStyle w:val="FootnoteReference"/>
        </w:rPr>
        <w:footnoteRef/>
      </w:r>
      <w:r>
        <w:t xml:space="preserve"> </w:t>
      </w:r>
      <w:r>
        <w:rPr>
          <w:rFonts w:ascii="Times New Roman" w:hAnsi="Times New Roman"/>
          <w:sz w:val="16"/>
          <w:szCs w:val="16"/>
        </w:rPr>
        <w:t>See g</w:t>
      </w:r>
      <w:r w:rsidRPr="00736ED3">
        <w:rPr>
          <w:rFonts w:ascii="Times New Roman" w:hAnsi="Times New Roman"/>
          <w:sz w:val="16"/>
          <w:szCs w:val="16"/>
        </w:rPr>
        <w:t>lossary, Table 2</w:t>
      </w:r>
    </w:p>
  </w:footnote>
  <w:footnote w:id="3">
    <w:p w:rsidR="00F8269E" w:rsidRDefault="00DD3A66" w:rsidP="00DD3A66">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szCs w:val="16"/>
        </w:rPr>
        <w:t>This standard is limited to problems posed with whole numbers and having whole number answers; students should know how to p</w:t>
      </w:r>
      <w:r w:rsidR="00325AB3">
        <w:rPr>
          <w:rFonts w:ascii="Times New Roman" w:hAnsi="Times New Roman"/>
          <w:sz w:val="16"/>
          <w:szCs w:val="16"/>
        </w:rPr>
        <w:t>er</w:t>
      </w:r>
      <w:r>
        <w:rPr>
          <w:rFonts w:ascii="Times New Roman" w:hAnsi="Times New Roman"/>
          <w:sz w:val="16"/>
          <w:szCs w:val="16"/>
        </w:rPr>
        <w:t>form operation</w:t>
      </w:r>
      <w:r w:rsidR="00325AB3">
        <w:rPr>
          <w:rFonts w:ascii="Times New Roman" w:hAnsi="Times New Roman"/>
          <w:sz w:val="16"/>
          <w:szCs w:val="16"/>
        </w:rPr>
        <w:t>s</w:t>
      </w:r>
      <w:r>
        <w:rPr>
          <w:rFonts w:ascii="Times New Roman" w:hAnsi="Times New Roman"/>
          <w:sz w:val="16"/>
          <w:szCs w:val="16"/>
        </w:rPr>
        <w:t xml:space="preserve"> in the conventional order where there are no parenthesis to specify a particular order </w:t>
      </w:r>
      <w:r w:rsidR="00F8269E">
        <w:rPr>
          <w:rFonts w:ascii="Times New Roman" w:hAnsi="Times New Roman"/>
          <w:sz w:val="16"/>
          <w:szCs w:val="16"/>
        </w:rPr>
        <w:t xml:space="preserve">  </w:t>
      </w:r>
    </w:p>
    <w:p w:rsidR="00DD3A66" w:rsidRPr="00736ED3" w:rsidRDefault="00F8269E" w:rsidP="00DD3A66">
      <w:pPr>
        <w:pStyle w:val="FootnoteText"/>
        <w:rPr>
          <w:rFonts w:ascii="Times New Roman" w:hAnsi="Times New Roman"/>
          <w:sz w:val="16"/>
          <w:szCs w:val="16"/>
        </w:rPr>
      </w:pPr>
      <w:r>
        <w:rPr>
          <w:rFonts w:ascii="Times New Roman" w:hAnsi="Times New Roman"/>
          <w:sz w:val="16"/>
          <w:szCs w:val="16"/>
        </w:rPr>
        <w:t xml:space="preserve">   </w:t>
      </w:r>
      <w:r w:rsidR="00DD3A66">
        <w:rPr>
          <w:rFonts w:ascii="Times New Roman" w:hAnsi="Times New Roman"/>
          <w:sz w:val="16"/>
          <w:szCs w:val="16"/>
        </w:rPr>
        <w:t>(Order of Operations)</w:t>
      </w:r>
    </w:p>
  </w:footnote>
  <w:footnote w:id="4">
    <w:p w:rsidR="00DD3A66" w:rsidRPr="00325AB3" w:rsidRDefault="00DD3A66">
      <w:pPr>
        <w:pStyle w:val="FootnoteText"/>
        <w:rPr>
          <w:sz w:val="18"/>
        </w:rPr>
      </w:pPr>
      <w:r>
        <w:rPr>
          <w:rStyle w:val="FootnoteReference"/>
        </w:rPr>
        <w:footnoteRef/>
      </w:r>
      <w:r>
        <w:t xml:space="preserve"> </w:t>
      </w:r>
      <w:r w:rsidRPr="00325AB3">
        <w:rPr>
          <w:rFonts w:ascii="Times New Roman" w:hAnsi="Times New Roman"/>
          <w:sz w:val="16"/>
          <w:szCs w:val="18"/>
        </w:rPr>
        <w:t>Students need not use formal terms for these properties.</w:t>
      </w:r>
    </w:p>
  </w:footnote>
  <w:footnote w:id="5">
    <w:p w:rsidR="00884279" w:rsidRPr="006B5685" w:rsidRDefault="00884279" w:rsidP="00884279">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szCs w:val="16"/>
        </w:rPr>
        <w:t>Grade 3 expectations in this domain are limited to fractions with denominators of 2, 3, 4, 6 and 8.</w:t>
      </w:r>
    </w:p>
  </w:footnote>
  <w:footnote w:id="6">
    <w:p w:rsidR="00884279" w:rsidRDefault="00884279" w:rsidP="00884279">
      <w:pPr>
        <w:pStyle w:val="FootnoteText"/>
      </w:pPr>
      <w:r>
        <w:rPr>
          <w:rStyle w:val="FootnoteReference"/>
        </w:rPr>
        <w:footnoteRef/>
      </w:r>
      <w:r>
        <w:t xml:space="preserve"> </w:t>
      </w:r>
      <w:r w:rsidRPr="006B5685">
        <w:rPr>
          <w:rFonts w:ascii="Times New Roman" w:hAnsi="Times New Roman"/>
          <w:bCs/>
          <w:sz w:val="16"/>
          <w:szCs w:val="16"/>
        </w:rPr>
        <w:t>Excludes compound units such as cm</w:t>
      </w:r>
      <w:r w:rsidRPr="006B5685">
        <w:rPr>
          <w:rFonts w:ascii="Times New Roman" w:hAnsi="Times New Roman"/>
          <w:bCs/>
          <w:sz w:val="16"/>
          <w:szCs w:val="16"/>
          <w:vertAlign w:val="superscript"/>
        </w:rPr>
        <w:t xml:space="preserve">3 </w:t>
      </w:r>
      <w:r w:rsidRPr="006B5685">
        <w:rPr>
          <w:rFonts w:ascii="Times New Roman" w:hAnsi="Times New Roman"/>
          <w:bCs/>
          <w:sz w:val="16"/>
          <w:szCs w:val="16"/>
        </w:rPr>
        <w:t>and finding the geometric volume of a container.</w:t>
      </w:r>
    </w:p>
  </w:footnote>
  <w:footnote w:id="7">
    <w:p w:rsidR="00884279" w:rsidRDefault="00884279" w:rsidP="00884279">
      <w:pPr>
        <w:pStyle w:val="FootnoteText"/>
      </w:pPr>
      <w:r>
        <w:rPr>
          <w:rStyle w:val="FootnoteReference"/>
        </w:rPr>
        <w:footnoteRef/>
      </w:r>
      <w:r>
        <w:t xml:space="preserve"> </w:t>
      </w:r>
      <w:r w:rsidRPr="00325AB3">
        <w:rPr>
          <w:rFonts w:ascii="Times New Roman" w:hAnsi="Times New Roman"/>
          <w:bCs/>
          <w:sz w:val="16"/>
          <w:szCs w:val="16"/>
        </w:rPr>
        <w:t>Excludes multiplicative comparison problems (problems involving notions of “times as much”; see Glossary, Table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9E" w:rsidRDefault="003B619E" w:rsidP="003B619E">
    <w:pPr>
      <w:pStyle w:val="Header"/>
      <w:jc w:val="center"/>
      <w:rPr>
        <w:b/>
      </w:rPr>
    </w:pPr>
    <w:r w:rsidRPr="00D47BD8">
      <w:rPr>
        <w:b/>
      </w:rPr>
      <w:t>Georgia Department of Education</w:t>
    </w:r>
  </w:p>
  <w:p w:rsidR="003B619E" w:rsidRPr="003B619E" w:rsidRDefault="003B619E" w:rsidP="003B619E">
    <w:pPr>
      <w:pStyle w:val="Header"/>
      <w:jc w:val="center"/>
      <w:rPr>
        <w:b/>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11E5"/>
    <w:multiLevelType w:val="hybridMultilevel"/>
    <w:tmpl w:val="53507EF0"/>
    <w:lvl w:ilvl="0" w:tplc="D62A8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D6569"/>
    <w:multiLevelType w:val="hybridMultilevel"/>
    <w:tmpl w:val="6ABC4462"/>
    <w:lvl w:ilvl="0" w:tplc="55949412">
      <w:start w:val="1"/>
      <w:numFmt w:val="lowerLetter"/>
      <w:lvlText w:val="%1."/>
      <w:lvlJc w:val="left"/>
      <w:pPr>
        <w:ind w:left="810" w:hanging="360"/>
      </w:pPr>
      <w:rPr>
        <w:rFonts w:cs="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D21AED"/>
    <w:multiLevelType w:val="hybridMultilevel"/>
    <w:tmpl w:val="C93A46A6"/>
    <w:lvl w:ilvl="0" w:tplc="04090001">
      <w:start w:val="1"/>
      <w:numFmt w:val="bullet"/>
      <w:lvlText w:val=""/>
      <w:lvlJc w:val="left"/>
      <w:pPr>
        <w:ind w:left="720" w:hanging="360"/>
      </w:pPr>
      <w:rPr>
        <w:rFonts w:ascii="Symbol" w:hAnsi="Symbol" w:hint="default"/>
      </w:rPr>
    </w:lvl>
    <w:lvl w:ilvl="1" w:tplc="CBB8FB8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D7F45"/>
    <w:multiLevelType w:val="hybridMultilevel"/>
    <w:tmpl w:val="DDF48A86"/>
    <w:lvl w:ilvl="0" w:tplc="55949412">
      <w:start w:val="1"/>
      <w:numFmt w:val="lowerLetter"/>
      <w:lvlText w:val="%1."/>
      <w:lvlJc w:val="left"/>
      <w:pPr>
        <w:ind w:left="810" w:hanging="360"/>
      </w:pPr>
      <w:rPr>
        <w:rFonts w:cs="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197770"/>
    <w:multiLevelType w:val="hybridMultilevel"/>
    <w:tmpl w:val="907A2E8C"/>
    <w:lvl w:ilvl="0" w:tplc="D62A8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3082B"/>
    <w:multiLevelType w:val="hybridMultilevel"/>
    <w:tmpl w:val="0AF008FC"/>
    <w:lvl w:ilvl="0" w:tplc="D62A8452">
      <w:start w:val="1"/>
      <w:numFmt w:val="lowerLetter"/>
      <w:lvlText w:val="%1."/>
      <w:lvlJc w:val="left"/>
      <w:pPr>
        <w:ind w:left="72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66"/>
    <w:rsid w:val="0000173E"/>
    <w:rsid w:val="00003C62"/>
    <w:rsid w:val="00006552"/>
    <w:rsid w:val="000116EA"/>
    <w:rsid w:val="0001231F"/>
    <w:rsid w:val="00012777"/>
    <w:rsid w:val="0001462D"/>
    <w:rsid w:val="00015B9D"/>
    <w:rsid w:val="000202DC"/>
    <w:rsid w:val="000209C9"/>
    <w:rsid w:val="000215FA"/>
    <w:rsid w:val="00027E60"/>
    <w:rsid w:val="00032BC5"/>
    <w:rsid w:val="0003303E"/>
    <w:rsid w:val="0004152C"/>
    <w:rsid w:val="00041B05"/>
    <w:rsid w:val="00046015"/>
    <w:rsid w:val="0004773E"/>
    <w:rsid w:val="0005001F"/>
    <w:rsid w:val="00052788"/>
    <w:rsid w:val="000529A7"/>
    <w:rsid w:val="00054683"/>
    <w:rsid w:val="00063677"/>
    <w:rsid w:val="00064AF7"/>
    <w:rsid w:val="00074111"/>
    <w:rsid w:val="00074829"/>
    <w:rsid w:val="000814C2"/>
    <w:rsid w:val="000856B0"/>
    <w:rsid w:val="00087BA5"/>
    <w:rsid w:val="000904DE"/>
    <w:rsid w:val="00091977"/>
    <w:rsid w:val="00092156"/>
    <w:rsid w:val="0009355B"/>
    <w:rsid w:val="000949B1"/>
    <w:rsid w:val="00094A6D"/>
    <w:rsid w:val="00094D15"/>
    <w:rsid w:val="000A09A0"/>
    <w:rsid w:val="000A15C4"/>
    <w:rsid w:val="000A1A0E"/>
    <w:rsid w:val="000A6A59"/>
    <w:rsid w:val="000A6A83"/>
    <w:rsid w:val="000A71CA"/>
    <w:rsid w:val="000B0BBC"/>
    <w:rsid w:val="000B2010"/>
    <w:rsid w:val="000B333E"/>
    <w:rsid w:val="000C14E5"/>
    <w:rsid w:val="000C3395"/>
    <w:rsid w:val="000C459F"/>
    <w:rsid w:val="000C4EAD"/>
    <w:rsid w:val="000C5AA6"/>
    <w:rsid w:val="000C741F"/>
    <w:rsid w:val="000C7552"/>
    <w:rsid w:val="000E0222"/>
    <w:rsid w:val="000E36DC"/>
    <w:rsid w:val="000E3957"/>
    <w:rsid w:val="000E43CB"/>
    <w:rsid w:val="000E582C"/>
    <w:rsid w:val="000E7948"/>
    <w:rsid w:val="000F5E86"/>
    <w:rsid w:val="000F5E8A"/>
    <w:rsid w:val="000F6A13"/>
    <w:rsid w:val="00102607"/>
    <w:rsid w:val="001079DF"/>
    <w:rsid w:val="00107D4F"/>
    <w:rsid w:val="001101EC"/>
    <w:rsid w:val="001107EF"/>
    <w:rsid w:val="0011361A"/>
    <w:rsid w:val="00115D74"/>
    <w:rsid w:val="001176D0"/>
    <w:rsid w:val="00120C8D"/>
    <w:rsid w:val="00126AF7"/>
    <w:rsid w:val="00126E4A"/>
    <w:rsid w:val="001415B8"/>
    <w:rsid w:val="00143322"/>
    <w:rsid w:val="0014338D"/>
    <w:rsid w:val="00143F37"/>
    <w:rsid w:val="001467DC"/>
    <w:rsid w:val="00152940"/>
    <w:rsid w:val="00156D03"/>
    <w:rsid w:val="001605BE"/>
    <w:rsid w:val="00162F49"/>
    <w:rsid w:val="0017422D"/>
    <w:rsid w:val="00175593"/>
    <w:rsid w:val="00177E48"/>
    <w:rsid w:val="00181D20"/>
    <w:rsid w:val="00182F08"/>
    <w:rsid w:val="00183AD8"/>
    <w:rsid w:val="00183E57"/>
    <w:rsid w:val="00187D7D"/>
    <w:rsid w:val="00192362"/>
    <w:rsid w:val="00192CD3"/>
    <w:rsid w:val="001935BB"/>
    <w:rsid w:val="001965DB"/>
    <w:rsid w:val="00197EC4"/>
    <w:rsid w:val="001A4D67"/>
    <w:rsid w:val="001A4E15"/>
    <w:rsid w:val="001B1660"/>
    <w:rsid w:val="001B4473"/>
    <w:rsid w:val="001C1782"/>
    <w:rsid w:val="001C4577"/>
    <w:rsid w:val="001C56E9"/>
    <w:rsid w:val="001D18E8"/>
    <w:rsid w:val="001D62C3"/>
    <w:rsid w:val="001D644B"/>
    <w:rsid w:val="001E5CA8"/>
    <w:rsid w:val="001E6F5C"/>
    <w:rsid w:val="001E707F"/>
    <w:rsid w:val="001F016C"/>
    <w:rsid w:val="001F268E"/>
    <w:rsid w:val="001F31F9"/>
    <w:rsid w:val="001F3BE0"/>
    <w:rsid w:val="001F5C3F"/>
    <w:rsid w:val="001F7903"/>
    <w:rsid w:val="0020006C"/>
    <w:rsid w:val="00207C42"/>
    <w:rsid w:val="0021266E"/>
    <w:rsid w:val="0021452A"/>
    <w:rsid w:val="0021622F"/>
    <w:rsid w:val="00222CE0"/>
    <w:rsid w:val="00223FC9"/>
    <w:rsid w:val="002244D5"/>
    <w:rsid w:val="00225EE9"/>
    <w:rsid w:val="00233A2F"/>
    <w:rsid w:val="00240F3D"/>
    <w:rsid w:val="002410F8"/>
    <w:rsid w:val="00241554"/>
    <w:rsid w:val="00243F38"/>
    <w:rsid w:val="002447F0"/>
    <w:rsid w:val="002459A0"/>
    <w:rsid w:val="00250342"/>
    <w:rsid w:val="002512A5"/>
    <w:rsid w:val="00254493"/>
    <w:rsid w:val="002544DE"/>
    <w:rsid w:val="00255623"/>
    <w:rsid w:val="0026039D"/>
    <w:rsid w:val="00261E6D"/>
    <w:rsid w:val="00262DD6"/>
    <w:rsid w:val="00275419"/>
    <w:rsid w:val="00284879"/>
    <w:rsid w:val="00284DAB"/>
    <w:rsid w:val="00285A47"/>
    <w:rsid w:val="00292E2C"/>
    <w:rsid w:val="002961F0"/>
    <w:rsid w:val="002A0838"/>
    <w:rsid w:val="002A1846"/>
    <w:rsid w:val="002A431A"/>
    <w:rsid w:val="002A779F"/>
    <w:rsid w:val="002A7F64"/>
    <w:rsid w:val="002B637B"/>
    <w:rsid w:val="002B6847"/>
    <w:rsid w:val="002C0180"/>
    <w:rsid w:val="002C3055"/>
    <w:rsid w:val="002C7AE6"/>
    <w:rsid w:val="002E277D"/>
    <w:rsid w:val="002E2791"/>
    <w:rsid w:val="002F0A68"/>
    <w:rsid w:val="002F3D6F"/>
    <w:rsid w:val="002F4AB7"/>
    <w:rsid w:val="002F5C84"/>
    <w:rsid w:val="002F6C6C"/>
    <w:rsid w:val="002F7D2A"/>
    <w:rsid w:val="003030AF"/>
    <w:rsid w:val="003126A3"/>
    <w:rsid w:val="00316058"/>
    <w:rsid w:val="0031792A"/>
    <w:rsid w:val="00322421"/>
    <w:rsid w:val="00323BF3"/>
    <w:rsid w:val="00325AB3"/>
    <w:rsid w:val="0033208B"/>
    <w:rsid w:val="00332483"/>
    <w:rsid w:val="00332ACF"/>
    <w:rsid w:val="003345BC"/>
    <w:rsid w:val="00336C50"/>
    <w:rsid w:val="00340251"/>
    <w:rsid w:val="00343029"/>
    <w:rsid w:val="00343426"/>
    <w:rsid w:val="00351F84"/>
    <w:rsid w:val="00352F3B"/>
    <w:rsid w:val="0036091B"/>
    <w:rsid w:val="0036561E"/>
    <w:rsid w:val="0036653F"/>
    <w:rsid w:val="0037008A"/>
    <w:rsid w:val="00370493"/>
    <w:rsid w:val="00372D84"/>
    <w:rsid w:val="00373E6B"/>
    <w:rsid w:val="003753D1"/>
    <w:rsid w:val="003776F2"/>
    <w:rsid w:val="00381510"/>
    <w:rsid w:val="00381915"/>
    <w:rsid w:val="00381AF9"/>
    <w:rsid w:val="0038363A"/>
    <w:rsid w:val="00383772"/>
    <w:rsid w:val="003837F8"/>
    <w:rsid w:val="00384EB3"/>
    <w:rsid w:val="00392D29"/>
    <w:rsid w:val="0039513D"/>
    <w:rsid w:val="003A0421"/>
    <w:rsid w:val="003A6215"/>
    <w:rsid w:val="003A77F5"/>
    <w:rsid w:val="003B416B"/>
    <w:rsid w:val="003B46E1"/>
    <w:rsid w:val="003B619E"/>
    <w:rsid w:val="003B68D2"/>
    <w:rsid w:val="003B6B92"/>
    <w:rsid w:val="003C0C9F"/>
    <w:rsid w:val="003C3E88"/>
    <w:rsid w:val="003C6417"/>
    <w:rsid w:val="003D13DD"/>
    <w:rsid w:val="003D2D5B"/>
    <w:rsid w:val="003D3448"/>
    <w:rsid w:val="003D3AD5"/>
    <w:rsid w:val="003D7136"/>
    <w:rsid w:val="003F0312"/>
    <w:rsid w:val="003F4392"/>
    <w:rsid w:val="003F4BA3"/>
    <w:rsid w:val="004012A3"/>
    <w:rsid w:val="00403A77"/>
    <w:rsid w:val="00404D4C"/>
    <w:rsid w:val="00411F0A"/>
    <w:rsid w:val="00413698"/>
    <w:rsid w:val="00416042"/>
    <w:rsid w:val="004201AC"/>
    <w:rsid w:val="00421A00"/>
    <w:rsid w:val="004227A6"/>
    <w:rsid w:val="00423727"/>
    <w:rsid w:val="0042615F"/>
    <w:rsid w:val="004263C7"/>
    <w:rsid w:val="00431896"/>
    <w:rsid w:val="00432C8A"/>
    <w:rsid w:val="004336B4"/>
    <w:rsid w:val="004339E6"/>
    <w:rsid w:val="004350D1"/>
    <w:rsid w:val="00442666"/>
    <w:rsid w:val="00443CDA"/>
    <w:rsid w:val="004469E1"/>
    <w:rsid w:val="00446B4F"/>
    <w:rsid w:val="00447D92"/>
    <w:rsid w:val="00450018"/>
    <w:rsid w:val="004516A0"/>
    <w:rsid w:val="004533E3"/>
    <w:rsid w:val="00453A27"/>
    <w:rsid w:val="00457AA8"/>
    <w:rsid w:val="00460650"/>
    <w:rsid w:val="004628AB"/>
    <w:rsid w:val="00463BBB"/>
    <w:rsid w:val="00465645"/>
    <w:rsid w:val="00467E3C"/>
    <w:rsid w:val="0047172D"/>
    <w:rsid w:val="00471F6C"/>
    <w:rsid w:val="0047478B"/>
    <w:rsid w:val="00475C0F"/>
    <w:rsid w:val="00480E1D"/>
    <w:rsid w:val="0048164C"/>
    <w:rsid w:val="004878FE"/>
    <w:rsid w:val="0049435A"/>
    <w:rsid w:val="00494598"/>
    <w:rsid w:val="00496F41"/>
    <w:rsid w:val="00496FA8"/>
    <w:rsid w:val="004A1386"/>
    <w:rsid w:val="004A3E33"/>
    <w:rsid w:val="004A58BA"/>
    <w:rsid w:val="004A6B9E"/>
    <w:rsid w:val="004A7DD2"/>
    <w:rsid w:val="004B15BD"/>
    <w:rsid w:val="004B1CC7"/>
    <w:rsid w:val="004B2070"/>
    <w:rsid w:val="004B4AEA"/>
    <w:rsid w:val="004B4FD0"/>
    <w:rsid w:val="004B70A2"/>
    <w:rsid w:val="004C10F3"/>
    <w:rsid w:val="004C26C7"/>
    <w:rsid w:val="004C4365"/>
    <w:rsid w:val="004C6874"/>
    <w:rsid w:val="004C78B1"/>
    <w:rsid w:val="004D4A5A"/>
    <w:rsid w:val="004D6593"/>
    <w:rsid w:val="004E0E64"/>
    <w:rsid w:val="004E1FBE"/>
    <w:rsid w:val="004E6D95"/>
    <w:rsid w:val="004E7D3E"/>
    <w:rsid w:val="004F0A6E"/>
    <w:rsid w:val="004F0EAD"/>
    <w:rsid w:val="004F46A8"/>
    <w:rsid w:val="004F4E7A"/>
    <w:rsid w:val="004F778D"/>
    <w:rsid w:val="00501071"/>
    <w:rsid w:val="005028CB"/>
    <w:rsid w:val="00503DC9"/>
    <w:rsid w:val="00504F07"/>
    <w:rsid w:val="00510318"/>
    <w:rsid w:val="00512F29"/>
    <w:rsid w:val="0051382D"/>
    <w:rsid w:val="00520FA3"/>
    <w:rsid w:val="00523F68"/>
    <w:rsid w:val="0052540A"/>
    <w:rsid w:val="005275ED"/>
    <w:rsid w:val="00532AD4"/>
    <w:rsid w:val="0053487C"/>
    <w:rsid w:val="00536021"/>
    <w:rsid w:val="005432CD"/>
    <w:rsid w:val="00553BC0"/>
    <w:rsid w:val="00555915"/>
    <w:rsid w:val="005619CC"/>
    <w:rsid w:val="00563105"/>
    <w:rsid w:val="00563254"/>
    <w:rsid w:val="005635FB"/>
    <w:rsid w:val="005639BF"/>
    <w:rsid w:val="00564F0B"/>
    <w:rsid w:val="00573171"/>
    <w:rsid w:val="0058153B"/>
    <w:rsid w:val="005824CF"/>
    <w:rsid w:val="0058394D"/>
    <w:rsid w:val="005922F8"/>
    <w:rsid w:val="00596E82"/>
    <w:rsid w:val="0059734C"/>
    <w:rsid w:val="00597816"/>
    <w:rsid w:val="005A3FC8"/>
    <w:rsid w:val="005B5555"/>
    <w:rsid w:val="005B6DBD"/>
    <w:rsid w:val="005C3168"/>
    <w:rsid w:val="005D3EB3"/>
    <w:rsid w:val="005D7A0B"/>
    <w:rsid w:val="005E234D"/>
    <w:rsid w:val="005E5F8E"/>
    <w:rsid w:val="005F115E"/>
    <w:rsid w:val="005F162D"/>
    <w:rsid w:val="005F22CC"/>
    <w:rsid w:val="005F455C"/>
    <w:rsid w:val="005F4E42"/>
    <w:rsid w:val="00603CED"/>
    <w:rsid w:val="006055BC"/>
    <w:rsid w:val="006068EB"/>
    <w:rsid w:val="00607BB9"/>
    <w:rsid w:val="00612017"/>
    <w:rsid w:val="00614C05"/>
    <w:rsid w:val="00623F77"/>
    <w:rsid w:val="0062417A"/>
    <w:rsid w:val="00624F7B"/>
    <w:rsid w:val="006307EA"/>
    <w:rsid w:val="006341F3"/>
    <w:rsid w:val="0063533B"/>
    <w:rsid w:val="00636730"/>
    <w:rsid w:val="006409BF"/>
    <w:rsid w:val="006409D8"/>
    <w:rsid w:val="006469B9"/>
    <w:rsid w:val="00647A35"/>
    <w:rsid w:val="00647C0D"/>
    <w:rsid w:val="00657596"/>
    <w:rsid w:val="00662161"/>
    <w:rsid w:val="006621CC"/>
    <w:rsid w:val="00663049"/>
    <w:rsid w:val="00664FF3"/>
    <w:rsid w:val="006710ED"/>
    <w:rsid w:val="006724C5"/>
    <w:rsid w:val="0067714A"/>
    <w:rsid w:val="006806F1"/>
    <w:rsid w:val="00680A35"/>
    <w:rsid w:val="006817A4"/>
    <w:rsid w:val="00681F6D"/>
    <w:rsid w:val="006832A0"/>
    <w:rsid w:val="00684798"/>
    <w:rsid w:val="006869AA"/>
    <w:rsid w:val="00687914"/>
    <w:rsid w:val="00693AD1"/>
    <w:rsid w:val="006955D0"/>
    <w:rsid w:val="00696894"/>
    <w:rsid w:val="006972D8"/>
    <w:rsid w:val="00697777"/>
    <w:rsid w:val="00697B99"/>
    <w:rsid w:val="006A4171"/>
    <w:rsid w:val="006A5ED5"/>
    <w:rsid w:val="006A6F8D"/>
    <w:rsid w:val="006A71EE"/>
    <w:rsid w:val="006A7FC4"/>
    <w:rsid w:val="006B2022"/>
    <w:rsid w:val="006B6F32"/>
    <w:rsid w:val="006C0CCD"/>
    <w:rsid w:val="006C2CB4"/>
    <w:rsid w:val="006C6D79"/>
    <w:rsid w:val="006D05FD"/>
    <w:rsid w:val="006D222D"/>
    <w:rsid w:val="006D4CE5"/>
    <w:rsid w:val="006D60C2"/>
    <w:rsid w:val="006D7033"/>
    <w:rsid w:val="006D7075"/>
    <w:rsid w:val="006E08A2"/>
    <w:rsid w:val="006E13F5"/>
    <w:rsid w:val="006E1970"/>
    <w:rsid w:val="006E1E1B"/>
    <w:rsid w:val="006E25AD"/>
    <w:rsid w:val="006E2944"/>
    <w:rsid w:val="006E33CC"/>
    <w:rsid w:val="006E3706"/>
    <w:rsid w:val="006E6F99"/>
    <w:rsid w:val="006E751F"/>
    <w:rsid w:val="006F2E09"/>
    <w:rsid w:val="006F3D17"/>
    <w:rsid w:val="006F3D3A"/>
    <w:rsid w:val="006F5AB3"/>
    <w:rsid w:val="00700140"/>
    <w:rsid w:val="00707F47"/>
    <w:rsid w:val="00716A47"/>
    <w:rsid w:val="00722ACF"/>
    <w:rsid w:val="007247A1"/>
    <w:rsid w:val="00727E04"/>
    <w:rsid w:val="00731F54"/>
    <w:rsid w:val="00733CCE"/>
    <w:rsid w:val="00734323"/>
    <w:rsid w:val="00734674"/>
    <w:rsid w:val="007354D4"/>
    <w:rsid w:val="007379F7"/>
    <w:rsid w:val="007403BB"/>
    <w:rsid w:val="00744A5E"/>
    <w:rsid w:val="00744DBE"/>
    <w:rsid w:val="00745987"/>
    <w:rsid w:val="007625D9"/>
    <w:rsid w:val="00767551"/>
    <w:rsid w:val="007713D3"/>
    <w:rsid w:val="00771983"/>
    <w:rsid w:val="00776578"/>
    <w:rsid w:val="00777443"/>
    <w:rsid w:val="00782FFF"/>
    <w:rsid w:val="00790665"/>
    <w:rsid w:val="00790C7C"/>
    <w:rsid w:val="00792D4F"/>
    <w:rsid w:val="007949E1"/>
    <w:rsid w:val="007A0727"/>
    <w:rsid w:val="007A3C9A"/>
    <w:rsid w:val="007A40B2"/>
    <w:rsid w:val="007A487E"/>
    <w:rsid w:val="007A6F7C"/>
    <w:rsid w:val="007B57EF"/>
    <w:rsid w:val="007B5D12"/>
    <w:rsid w:val="007B657A"/>
    <w:rsid w:val="007C3475"/>
    <w:rsid w:val="007C404C"/>
    <w:rsid w:val="007C4E7D"/>
    <w:rsid w:val="007C57D2"/>
    <w:rsid w:val="007C6A78"/>
    <w:rsid w:val="007D0BBF"/>
    <w:rsid w:val="007D1CEE"/>
    <w:rsid w:val="007D22DD"/>
    <w:rsid w:val="007D2426"/>
    <w:rsid w:val="007D2A47"/>
    <w:rsid w:val="007D2B25"/>
    <w:rsid w:val="007D3689"/>
    <w:rsid w:val="007D5781"/>
    <w:rsid w:val="007E2C9A"/>
    <w:rsid w:val="007E41C5"/>
    <w:rsid w:val="007E593D"/>
    <w:rsid w:val="007F6503"/>
    <w:rsid w:val="00800DF5"/>
    <w:rsid w:val="0080237B"/>
    <w:rsid w:val="00804136"/>
    <w:rsid w:val="00804C95"/>
    <w:rsid w:val="00804CA1"/>
    <w:rsid w:val="008113E4"/>
    <w:rsid w:val="008127BC"/>
    <w:rsid w:val="0082301B"/>
    <w:rsid w:val="008252BB"/>
    <w:rsid w:val="00834B73"/>
    <w:rsid w:val="008406A5"/>
    <w:rsid w:val="00840CDE"/>
    <w:rsid w:val="00842E0A"/>
    <w:rsid w:val="00843830"/>
    <w:rsid w:val="0084558D"/>
    <w:rsid w:val="00845CD3"/>
    <w:rsid w:val="00846153"/>
    <w:rsid w:val="008472C9"/>
    <w:rsid w:val="00851DDA"/>
    <w:rsid w:val="008523C6"/>
    <w:rsid w:val="00861E66"/>
    <w:rsid w:val="00882753"/>
    <w:rsid w:val="008835FF"/>
    <w:rsid w:val="00884279"/>
    <w:rsid w:val="00885B0A"/>
    <w:rsid w:val="00890B45"/>
    <w:rsid w:val="00895628"/>
    <w:rsid w:val="008968C6"/>
    <w:rsid w:val="00897726"/>
    <w:rsid w:val="008A36A7"/>
    <w:rsid w:val="008A3FF5"/>
    <w:rsid w:val="008A5C50"/>
    <w:rsid w:val="008B127B"/>
    <w:rsid w:val="008B16F3"/>
    <w:rsid w:val="008B2D17"/>
    <w:rsid w:val="008B3C53"/>
    <w:rsid w:val="008B4110"/>
    <w:rsid w:val="008B49F6"/>
    <w:rsid w:val="008C11BA"/>
    <w:rsid w:val="008C423E"/>
    <w:rsid w:val="008C67F4"/>
    <w:rsid w:val="008E04EC"/>
    <w:rsid w:val="008E0E6A"/>
    <w:rsid w:val="008E2794"/>
    <w:rsid w:val="008F05C6"/>
    <w:rsid w:val="008F0C6F"/>
    <w:rsid w:val="008F26E6"/>
    <w:rsid w:val="008F311D"/>
    <w:rsid w:val="008F3AEB"/>
    <w:rsid w:val="008F3F21"/>
    <w:rsid w:val="008F45F8"/>
    <w:rsid w:val="008F6CD1"/>
    <w:rsid w:val="00902743"/>
    <w:rsid w:val="00904489"/>
    <w:rsid w:val="00906C34"/>
    <w:rsid w:val="009078C9"/>
    <w:rsid w:val="0091091B"/>
    <w:rsid w:val="00920CC1"/>
    <w:rsid w:val="00925143"/>
    <w:rsid w:val="00925203"/>
    <w:rsid w:val="009372AB"/>
    <w:rsid w:val="00940C5F"/>
    <w:rsid w:val="00942162"/>
    <w:rsid w:val="00945D00"/>
    <w:rsid w:val="0094626F"/>
    <w:rsid w:val="00946F00"/>
    <w:rsid w:val="00947FA6"/>
    <w:rsid w:val="00950A47"/>
    <w:rsid w:val="00954604"/>
    <w:rsid w:val="00956E50"/>
    <w:rsid w:val="00963543"/>
    <w:rsid w:val="009640C9"/>
    <w:rsid w:val="00965817"/>
    <w:rsid w:val="00974AE9"/>
    <w:rsid w:val="00980212"/>
    <w:rsid w:val="009825F6"/>
    <w:rsid w:val="0098379B"/>
    <w:rsid w:val="00991040"/>
    <w:rsid w:val="00995672"/>
    <w:rsid w:val="009964E2"/>
    <w:rsid w:val="009A11D8"/>
    <w:rsid w:val="009A191C"/>
    <w:rsid w:val="009A1DF0"/>
    <w:rsid w:val="009A4842"/>
    <w:rsid w:val="009A5130"/>
    <w:rsid w:val="009A5458"/>
    <w:rsid w:val="009B19D0"/>
    <w:rsid w:val="009B1BB7"/>
    <w:rsid w:val="009B1F06"/>
    <w:rsid w:val="009B2FB8"/>
    <w:rsid w:val="009B3FC0"/>
    <w:rsid w:val="009C32C4"/>
    <w:rsid w:val="009C6C40"/>
    <w:rsid w:val="009C781E"/>
    <w:rsid w:val="009C7A10"/>
    <w:rsid w:val="009D5C92"/>
    <w:rsid w:val="009D6E0F"/>
    <w:rsid w:val="009E1EED"/>
    <w:rsid w:val="009E3FAD"/>
    <w:rsid w:val="009E5D46"/>
    <w:rsid w:val="009E5E1F"/>
    <w:rsid w:val="009F08EC"/>
    <w:rsid w:val="009F37BE"/>
    <w:rsid w:val="009F7DCB"/>
    <w:rsid w:val="00A014F2"/>
    <w:rsid w:val="00A05F35"/>
    <w:rsid w:val="00A06EC9"/>
    <w:rsid w:val="00A0774D"/>
    <w:rsid w:val="00A148FA"/>
    <w:rsid w:val="00A21E3E"/>
    <w:rsid w:val="00A24B42"/>
    <w:rsid w:val="00A26119"/>
    <w:rsid w:val="00A33755"/>
    <w:rsid w:val="00A339DD"/>
    <w:rsid w:val="00A35341"/>
    <w:rsid w:val="00A368FC"/>
    <w:rsid w:val="00A423C3"/>
    <w:rsid w:val="00A43082"/>
    <w:rsid w:val="00A4510D"/>
    <w:rsid w:val="00A45DD5"/>
    <w:rsid w:val="00A4775B"/>
    <w:rsid w:val="00A50641"/>
    <w:rsid w:val="00A5084D"/>
    <w:rsid w:val="00A514EA"/>
    <w:rsid w:val="00A51AD5"/>
    <w:rsid w:val="00A54600"/>
    <w:rsid w:val="00A61AA6"/>
    <w:rsid w:val="00A65A27"/>
    <w:rsid w:val="00A65C01"/>
    <w:rsid w:val="00A66016"/>
    <w:rsid w:val="00A67CB1"/>
    <w:rsid w:val="00A67CEF"/>
    <w:rsid w:val="00A742B8"/>
    <w:rsid w:val="00A74A52"/>
    <w:rsid w:val="00A76006"/>
    <w:rsid w:val="00A76013"/>
    <w:rsid w:val="00A7717E"/>
    <w:rsid w:val="00A77617"/>
    <w:rsid w:val="00A90202"/>
    <w:rsid w:val="00A9059D"/>
    <w:rsid w:val="00A909F7"/>
    <w:rsid w:val="00A941A3"/>
    <w:rsid w:val="00A951AD"/>
    <w:rsid w:val="00A97DAB"/>
    <w:rsid w:val="00AA26A7"/>
    <w:rsid w:val="00AA4CD6"/>
    <w:rsid w:val="00AA60CC"/>
    <w:rsid w:val="00AB2824"/>
    <w:rsid w:val="00AB5BD2"/>
    <w:rsid w:val="00AC151A"/>
    <w:rsid w:val="00AC385E"/>
    <w:rsid w:val="00AD0D74"/>
    <w:rsid w:val="00AD296D"/>
    <w:rsid w:val="00AD37DA"/>
    <w:rsid w:val="00AD4A9C"/>
    <w:rsid w:val="00AD5679"/>
    <w:rsid w:val="00AE4B5D"/>
    <w:rsid w:val="00AE56D8"/>
    <w:rsid w:val="00AE6705"/>
    <w:rsid w:val="00B0503C"/>
    <w:rsid w:val="00B05595"/>
    <w:rsid w:val="00B118A2"/>
    <w:rsid w:val="00B13F86"/>
    <w:rsid w:val="00B15C10"/>
    <w:rsid w:val="00B16CEF"/>
    <w:rsid w:val="00B252C9"/>
    <w:rsid w:val="00B3026E"/>
    <w:rsid w:val="00B33D60"/>
    <w:rsid w:val="00B4413C"/>
    <w:rsid w:val="00B44814"/>
    <w:rsid w:val="00B54D72"/>
    <w:rsid w:val="00B55C5F"/>
    <w:rsid w:val="00B55D21"/>
    <w:rsid w:val="00B6157B"/>
    <w:rsid w:val="00B70D2C"/>
    <w:rsid w:val="00B73119"/>
    <w:rsid w:val="00B7557C"/>
    <w:rsid w:val="00B81061"/>
    <w:rsid w:val="00B8124D"/>
    <w:rsid w:val="00B84B42"/>
    <w:rsid w:val="00B9221D"/>
    <w:rsid w:val="00B92FB0"/>
    <w:rsid w:val="00B94412"/>
    <w:rsid w:val="00B96172"/>
    <w:rsid w:val="00B96974"/>
    <w:rsid w:val="00B97AF6"/>
    <w:rsid w:val="00BA6307"/>
    <w:rsid w:val="00BB098D"/>
    <w:rsid w:val="00BB0A52"/>
    <w:rsid w:val="00BB3BCF"/>
    <w:rsid w:val="00BD0EC4"/>
    <w:rsid w:val="00BD22E7"/>
    <w:rsid w:val="00BD2E43"/>
    <w:rsid w:val="00BD4410"/>
    <w:rsid w:val="00BD6029"/>
    <w:rsid w:val="00BE051C"/>
    <w:rsid w:val="00BE33C6"/>
    <w:rsid w:val="00BE704F"/>
    <w:rsid w:val="00BF3125"/>
    <w:rsid w:val="00BF3E9A"/>
    <w:rsid w:val="00BF42CD"/>
    <w:rsid w:val="00C00470"/>
    <w:rsid w:val="00C00FB2"/>
    <w:rsid w:val="00C0151D"/>
    <w:rsid w:val="00C01AFF"/>
    <w:rsid w:val="00C03AEC"/>
    <w:rsid w:val="00C03C40"/>
    <w:rsid w:val="00C06808"/>
    <w:rsid w:val="00C06A07"/>
    <w:rsid w:val="00C114C4"/>
    <w:rsid w:val="00C142A4"/>
    <w:rsid w:val="00C16443"/>
    <w:rsid w:val="00C32A6A"/>
    <w:rsid w:val="00C47174"/>
    <w:rsid w:val="00C47F4A"/>
    <w:rsid w:val="00C504C0"/>
    <w:rsid w:val="00C536DD"/>
    <w:rsid w:val="00C540AF"/>
    <w:rsid w:val="00C57CE8"/>
    <w:rsid w:val="00C6163A"/>
    <w:rsid w:val="00C67D01"/>
    <w:rsid w:val="00C707A4"/>
    <w:rsid w:val="00C70D79"/>
    <w:rsid w:val="00C721B0"/>
    <w:rsid w:val="00C7457D"/>
    <w:rsid w:val="00C75338"/>
    <w:rsid w:val="00C802E1"/>
    <w:rsid w:val="00C80945"/>
    <w:rsid w:val="00C80C1B"/>
    <w:rsid w:val="00C82312"/>
    <w:rsid w:val="00C82806"/>
    <w:rsid w:val="00C925E3"/>
    <w:rsid w:val="00C9309E"/>
    <w:rsid w:val="00C939A3"/>
    <w:rsid w:val="00CA12C5"/>
    <w:rsid w:val="00CA33FB"/>
    <w:rsid w:val="00CB0435"/>
    <w:rsid w:val="00CB5372"/>
    <w:rsid w:val="00CB6C8B"/>
    <w:rsid w:val="00CC32E4"/>
    <w:rsid w:val="00CC7EC9"/>
    <w:rsid w:val="00CD1FC8"/>
    <w:rsid w:val="00CD67A2"/>
    <w:rsid w:val="00CD6BBB"/>
    <w:rsid w:val="00CD7DFD"/>
    <w:rsid w:val="00CE350C"/>
    <w:rsid w:val="00CE3FC4"/>
    <w:rsid w:val="00CE4177"/>
    <w:rsid w:val="00CF4BD3"/>
    <w:rsid w:val="00CF50BA"/>
    <w:rsid w:val="00CF5768"/>
    <w:rsid w:val="00CF5919"/>
    <w:rsid w:val="00D00FD9"/>
    <w:rsid w:val="00D02001"/>
    <w:rsid w:val="00D03F7C"/>
    <w:rsid w:val="00D043A4"/>
    <w:rsid w:val="00D045E4"/>
    <w:rsid w:val="00D05083"/>
    <w:rsid w:val="00D079DB"/>
    <w:rsid w:val="00D11A67"/>
    <w:rsid w:val="00D15848"/>
    <w:rsid w:val="00D16905"/>
    <w:rsid w:val="00D16A3C"/>
    <w:rsid w:val="00D20198"/>
    <w:rsid w:val="00D2661E"/>
    <w:rsid w:val="00D34542"/>
    <w:rsid w:val="00D3613C"/>
    <w:rsid w:val="00D37E57"/>
    <w:rsid w:val="00D4162C"/>
    <w:rsid w:val="00D41E87"/>
    <w:rsid w:val="00D43007"/>
    <w:rsid w:val="00D45145"/>
    <w:rsid w:val="00D47ED1"/>
    <w:rsid w:val="00D505DD"/>
    <w:rsid w:val="00D526B0"/>
    <w:rsid w:val="00D557ED"/>
    <w:rsid w:val="00D56683"/>
    <w:rsid w:val="00D57E08"/>
    <w:rsid w:val="00D61913"/>
    <w:rsid w:val="00D62958"/>
    <w:rsid w:val="00D6432E"/>
    <w:rsid w:val="00D652FE"/>
    <w:rsid w:val="00D7325E"/>
    <w:rsid w:val="00D73264"/>
    <w:rsid w:val="00D76EAE"/>
    <w:rsid w:val="00D76FAB"/>
    <w:rsid w:val="00D77470"/>
    <w:rsid w:val="00D77650"/>
    <w:rsid w:val="00D802D8"/>
    <w:rsid w:val="00D8289D"/>
    <w:rsid w:val="00D92057"/>
    <w:rsid w:val="00D941A3"/>
    <w:rsid w:val="00D95447"/>
    <w:rsid w:val="00D9654A"/>
    <w:rsid w:val="00DA109C"/>
    <w:rsid w:val="00DA2647"/>
    <w:rsid w:val="00DA4C11"/>
    <w:rsid w:val="00DA5DF9"/>
    <w:rsid w:val="00DA625F"/>
    <w:rsid w:val="00DA6359"/>
    <w:rsid w:val="00DB10C6"/>
    <w:rsid w:val="00DB13A4"/>
    <w:rsid w:val="00DB220E"/>
    <w:rsid w:val="00DB74B8"/>
    <w:rsid w:val="00DC1ADD"/>
    <w:rsid w:val="00DC404A"/>
    <w:rsid w:val="00DC6109"/>
    <w:rsid w:val="00DD002B"/>
    <w:rsid w:val="00DD0D58"/>
    <w:rsid w:val="00DD1C8E"/>
    <w:rsid w:val="00DD26DA"/>
    <w:rsid w:val="00DD3A66"/>
    <w:rsid w:val="00DE29C4"/>
    <w:rsid w:val="00DE3DE1"/>
    <w:rsid w:val="00DE4580"/>
    <w:rsid w:val="00DE4681"/>
    <w:rsid w:val="00DF10F4"/>
    <w:rsid w:val="00DF27E4"/>
    <w:rsid w:val="00DF4A98"/>
    <w:rsid w:val="00DF51EA"/>
    <w:rsid w:val="00DF6497"/>
    <w:rsid w:val="00DF6B75"/>
    <w:rsid w:val="00E00E82"/>
    <w:rsid w:val="00E027C8"/>
    <w:rsid w:val="00E0352A"/>
    <w:rsid w:val="00E0488B"/>
    <w:rsid w:val="00E04B73"/>
    <w:rsid w:val="00E110DF"/>
    <w:rsid w:val="00E1358E"/>
    <w:rsid w:val="00E13F2B"/>
    <w:rsid w:val="00E15B55"/>
    <w:rsid w:val="00E1681C"/>
    <w:rsid w:val="00E20995"/>
    <w:rsid w:val="00E25802"/>
    <w:rsid w:val="00E25C0C"/>
    <w:rsid w:val="00E26A96"/>
    <w:rsid w:val="00E303BA"/>
    <w:rsid w:val="00E30D5D"/>
    <w:rsid w:val="00E31E63"/>
    <w:rsid w:val="00E32B95"/>
    <w:rsid w:val="00E377B2"/>
    <w:rsid w:val="00E4396B"/>
    <w:rsid w:val="00E44BDF"/>
    <w:rsid w:val="00E44FF6"/>
    <w:rsid w:val="00E471AC"/>
    <w:rsid w:val="00E5327E"/>
    <w:rsid w:val="00E53FEA"/>
    <w:rsid w:val="00E56AAD"/>
    <w:rsid w:val="00E614DD"/>
    <w:rsid w:val="00E61D4C"/>
    <w:rsid w:val="00E64EE3"/>
    <w:rsid w:val="00E66F83"/>
    <w:rsid w:val="00E67DB5"/>
    <w:rsid w:val="00E700B4"/>
    <w:rsid w:val="00E71155"/>
    <w:rsid w:val="00E75AB0"/>
    <w:rsid w:val="00E77E0F"/>
    <w:rsid w:val="00E83D99"/>
    <w:rsid w:val="00E84D71"/>
    <w:rsid w:val="00E85569"/>
    <w:rsid w:val="00E87C72"/>
    <w:rsid w:val="00E87DCB"/>
    <w:rsid w:val="00E90E38"/>
    <w:rsid w:val="00E93F87"/>
    <w:rsid w:val="00E94533"/>
    <w:rsid w:val="00E94B33"/>
    <w:rsid w:val="00E9760A"/>
    <w:rsid w:val="00E977D9"/>
    <w:rsid w:val="00EA1857"/>
    <w:rsid w:val="00EA4DE5"/>
    <w:rsid w:val="00EA59D1"/>
    <w:rsid w:val="00EA6696"/>
    <w:rsid w:val="00EB26DC"/>
    <w:rsid w:val="00EB4678"/>
    <w:rsid w:val="00EB4BA0"/>
    <w:rsid w:val="00EC2085"/>
    <w:rsid w:val="00EC267C"/>
    <w:rsid w:val="00EC7649"/>
    <w:rsid w:val="00EC7DB8"/>
    <w:rsid w:val="00ED4B82"/>
    <w:rsid w:val="00ED50B1"/>
    <w:rsid w:val="00ED749F"/>
    <w:rsid w:val="00EE577C"/>
    <w:rsid w:val="00EF39DF"/>
    <w:rsid w:val="00EF3BAD"/>
    <w:rsid w:val="00EF3D07"/>
    <w:rsid w:val="00EF6229"/>
    <w:rsid w:val="00F00438"/>
    <w:rsid w:val="00F01C73"/>
    <w:rsid w:val="00F03DA5"/>
    <w:rsid w:val="00F04D7A"/>
    <w:rsid w:val="00F0533E"/>
    <w:rsid w:val="00F05A91"/>
    <w:rsid w:val="00F076BE"/>
    <w:rsid w:val="00F07DE3"/>
    <w:rsid w:val="00F111CC"/>
    <w:rsid w:val="00F12C45"/>
    <w:rsid w:val="00F143FD"/>
    <w:rsid w:val="00F20FA6"/>
    <w:rsid w:val="00F240CE"/>
    <w:rsid w:val="00F24C5D"/>
    <w:rsid w:val="00F2679F"/>
    <w:rsid w:val="00F267D3"/>
    <w:rsid w:val="00F305E7"/>
    <w:rsid w:val="00F3608A"/>
    <w:rsid w:val="00F374C2"/>
    <w:rsid w:val="00F4072A"/>
    <w:rsid w:val="00F40906"/>
    <w:rsid w:val="00F52BFC"/>
    <w:rsid w:val="00F52C08"/>
    <w:rsid w:val="00F566E8"/>
    <w:rsid w:val="00F57C0E"/>
    <w:rsid w:val="00F60B1F"/>
    <w:rsid w:val="00F614C4"/>
    <w:rsid w:val="00F614D9"/>
    <w:rsid w:val="00F6155B"/>
    <w:rsid w:val="00F62D37"/>
    <w:rsid w:val="00F656B0"/>
    <w:rsid w:val="00F661C8"/>
    <w:rsid w:val="00F71D72"/>
    <w:rsid w:val="00F73FB9"/>
    <w:rsid w:val="00F819BC"/>
    <w:rsid w:val="00F8250A"/>
    <w:rsid w:val="00F8269E"/>
    <w:rsid w:val="00F83618"/>
    <w:rsid w:val="00F83877"/>
    <w:rsid w:val="00F84B31"/>
    <w:rsid w:val="00F8645F"/>
    <w:rsid w:val="00F873C4"/>
    <w:rsid w:val="00F90020"/>
    <w:rsid w:val="00F90A49"/>
    <w:rsid w:val="00F9524D"/>
    <w:rsid w:val="00F959D7"/>
    <w:rsid w:val="00F96CFE"/>
    <w:rsid w:val="00F96DB3"/>
    <w:rsid w:val="00F97528"/>
    <w:rsid w:val="00FA3156"/>
    <w:rsid w:val="00FA31FD"/>
    <w:rsid w:val="00FA5AA3"/>
    <w:rsid w:val="00FA7A4D"/>
    <w:rsid w:val="00FB0111"/>
    <w:rsid w:val="00FB3665"/>
    <w:rsid w:val="00FB37CC"/>
    <w:rsid w:val="00FB3BB0"/>
    <w:rsid w:val="00FB7557"/>
    <w:rsid w:val="00FC2BEA"/>
    <w:rsid w:val="00FD19F8"/>
    <w:rsid w:val="00FD340B"/>
    <w:rsid w:val="00FD6F90"/>
    <w:rsid w:val="00FE3549"/>
    <w:rsid w:val="00FE4D65"/>
    <w:rsid w:val="00FE53EB"/>
    <w:rsid w:val="00FE5ABB"/>
    <w:rsid w:val="00FE6322"/>
    <w:rsid w:val="00FE653C"/>
    <w:rsid w:val="00FF2353"/>
    <w:rsid w:val="00FF2A65"/>
    <w:rsid w:val="00FF2CBB"/>
    <w:rsid w:val="00FF2F2B"/>
    <w:rsid w:val="00FF35BA"/>
    <w:rsid w:val="00FF62CD"/>
    <w:rsid w:val="00FF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5BC5F-37CF-4E4F-B7AF-2DC9831D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6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3A66"/>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D3A66"/>
    <w:pPr>
      <w:ind w:left="720"/>
      <w:contextualSpacing/>
    </w:pPr>
  </w:style>
  <w:style w:type="paragraph" w:customStyle="1" w:styleId="01-bodytext">
    <w:name w:val="01-body text"/>
    <w:basedOn w:val="Normal"/>
    <w:link w:val="01-bodytextChar"/>
    <w:qFormat/>
    <w:rsid w:val="00DD3A66"/>
    <w:rPr>
      <w:rFonts w:asciiTheme="minorHAnsi" w:hAnsiTheme="minorHAnsi" w:cs="Arial"/>
      <w:position w:val="4"/>
      <w:sz w:val="22"/>
      <w:szCs w:val="22"/>
    </w:rPr>
  </w:style>
  <w:style w:type="character" w:customStyle="1" w:styleId="01-bodytextChar">
    <w:name w:val="01-body text Char"/>
    <w:basedOn w:val="DefaultParagraphFont"/>
    <w:link w:val="01-bodytext"/>
    <w:rsid w:val="00DD3A66"/>
    <w:rPr>
      <w:rFonts w:eastAsia="Times New Roman" w:cs="Arial"/>
      <w:position w:val="4"/>
    </w:rPr>
  </w:style>
  <w:style w:type="paragraph" w:styleId="FootnoteText">
    <w:name w:val="footnote text"/>
    <w:basedOn w:val="Normal"/>
    <w:link w:val="FootnoteTextChar"/>
    <w:uiPriority w:val="99"/>
    <w:unhideWhenUsed/>
    <w:rsid w:val="00DD3A66"/>
    <w:rPr>
      <w:rFonts w:ascii="Calibri" w:eastAsia="Calibri" w:hAnsi="Calibri"/>
      <w:sz w:val="20"/>
      <w:szCs w:val="20"/>
    </w:rPr>
  </w:style>
  <w:style w:type="character" w:customStyle="1" w:styleId="FootnoteTextChar">
    <w:name w:val="Footnote Text Char"/>
    <w:basedOn w:val="DefaultParagraphFont"/>
    <w:link w:val="FootnoteText"/>
    <w:uiPriority w:val="99"/>
    <w:rsid w:val="00DD3A66"/>
    <w:rPr>
      <w:rFonts w:ascii="Calibri" w:eastAsia="Calibri" w:hAnsi="Calibri" w:cs="Times New Roman"/>
      <w:sz w:val="20"/>
      <w:szCs w:val="20"/>
    </w:rPr>
  </w:style>
  <w:style w:type="character" w:styleId="FootnoteReference">
    <w:name w:val="footnote reference"/>
    <w:basedOn w:val="DefaultParagraphFont"/>
    <w:unhideWhenUsed/>
    <w:rsid w:val="00DD3A66"/>
    <w:rPr>
      <w:vertAlign w:val="superscript"/>
    </w:rPr>
  </w:style>
  <w:style w:type="table" w:styleId="TableGrid">
    <w:name w:val="Table Grid"/>
    <w:basedOn w:val="TableNormal"/>
    <w:uiPriority w:val="59"/>
    <w:rsid w:val="00DD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19E"/>
    <w:pPr>
      <w:tabs>
        <w:tab w:val="center" w:pos="4680"/>
        <w:tab w:val="right" w:pos="9360"/>
      </w:tabs>
    </w:pPr>
  </w:style>
  <w:style w:type="character" w:customStyle="1" w:styleId="HeaderChar">
    <w:name w:val="Header Char"/>
    <w:basedOn w:val="DefaultParagraphFont"/>
    <w:link w:val="Header"/>
    <w:uiPriority w:val="99"/>
    <w:rsid w:val="003B619E"/>
    <w:rPr>
      <w:rFonts w:ascii="Times New Roman" w:eastAsia="Times New Roman" w:hAnsi="Times New Roman" w:cs="Times New Roman"/>
      <w:sz w:val="24"/>
      <w:szCs w:val="24"/>
    </w:rPr>
  </w:style>
  <w:style w:type="paragraph" w:styleId="Footer">
    <w:name w:val="footer"/>
    <w:basedOn w:val="Normal"/>
    <w:link w:val="FooterChar"/>
    <w:unhideWhenUsed/>
    <w:rsid w:val="003B619E"/>
    <w:pPr>
      <w:tabs>
        <w:tab w:val="center" w:pos="4680"/>
        <w:tab w:val="right" w:pos="9360"/>
      </w:tabs>
    </w:pPr>
  </w:style>
  <w:style w:type="character" w:customStyle="1" w:styleId="FooterChar">
    <w:name w:val="Footer Char"/>
    <w:basedOn w:val="DefaultParagraphFont"/>
    <w:link w:val="Footer"/>
    <w:rsid w:val="003B61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19E"/>
    <w:rPr>
      <w:rFonts w:ascii="Tahoma" w:hAnsi="Tahoma" w:cs="Tahoma"/>
      <w:sz w:val="16"/>
      <w:szCs w:val="16"/>
    </w:rPr>
  </w:style>
  <w:style w:type="character" w:customStyle="1" w:styleId="BalloonTextChar">
    <w:name w:val="Balloon Text Char"/>
    <w:basedOn w:val="DefaultParagraphFont"/>
    <w:link w:val="BalloonText"/>
    <w:uiPriority w:val="99"/>
    <w:semiHidden/>
    <w:rsid w:val="003B61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787E-626D-440F-A4BF-70B44AE6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Anderson</dc:creator>
  <cp:lastModifiedBy>Breedlove, Kathryn</cp:lastModifiedBy>
  <cp:revision>2</cp:revision>
  <dcterms:created xsi:type="dcterms:W3CDTF">2015-08-06T12:38:00Z</dcterms:created>
  <dcterms:modified xsi:type="dcterms:W3CDTF">2015-08-06T12:38:00Z</dcterms:modified>
</cp:coreProperties>
</file>